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E06A" w14:textId="77777777" w:rsidR="00095499" w:rsidRPr="00EA2EC1" w:rsidRDefault="00095499" w:rsidP="00EA2EC1">
      <w:pPr>
        <w:pStyle w:val="Subtitle"/>
        <w:rPr>
          <w:rFonts w:cstheme="minorHAnsi"/>
        </w:rPr>
      </w:pPr>
      <w:r w:rsidRPr="00EA2EC1">
        <w:rPr>
          <w:rFonts w:cstheme="minorHAnsi"/>
        </w:rPr>
        <w:t>Disability Network Southwest Michigan</w:t>
      </w:r>
    </w:p>
    <w:p w14:paraId="0B742052" w14:textId="77777777" w:rsidR="00095499" w:rsidRPr="00EA2EC1" w:rsidRDefault="00095499" w:rsidP="00EA2EC1">
      <w:pPr>
        <w:pStyle w:val="Title"/>
        <w:spacing w:line="259" w:lineRule="auto"/>
        <w:rPr>
          <w:rFonts w:asciiTheme="minorHAnsi" w:hAnsiTheme="minorHAnsi" w:cstheme="minorHAnsi"/>
        </w:rPr>
      </w:pPr>
      <w:r w:rsidRPr="00EA2EC1">
        <w:rPr>
          <w:rFonts w:asciiTheme="minorHAnsi" w:hAnsiTheme="minorHAnsi" w:cstheme="minorHAnsi"/>
        </w:rPr>
        <w:t>Annual Report | 202</w:t>
      </w:r>
      <w:r w:rsidR="00F06FAD" w:rsidRPr="00EA2EC1">
        <w:rPr>
          <w:rFonts w:asciiTheme="minorHAnsi" w:hAnsiTheme="minorHAnsi" w:cstheme="minorHAnsi"/>
        </w:rPr>
        <w:t>1</w:t>
      </w:r>
      <w:r w:rsidRPr="00EA2EC1">
        <w:rPr>
          <w:rFonts w:asciiTheme="minorHAnsi" w:hAnsiTheme="minorHAnsi" w:cstheme="minorHAnsi"/>
        </w:rPr>
        <w:t>-2</w:t>
      </w:r>
      <w:r w:rsidR="00F06FAD" w:rsidRPr="00EA2EC1">
        <w:rPr>
          <w:rFonts w:asciiTheme="minorHAnsi" w:hAnsiTheme="minorHAnsi" w:cstheme="minorHAnsi"/>
        </w:rPr>
        <w:t>2</w:t>
      </w:r>
    </w:p>
    <w:p w14:paraId="0108AD27" w14:textId="77777777" w:rsidR="00F06FAD" w:rsidRPr="00EA2EC1" w:rsidRDefault="00F06FAD" w:rsidP="00EA2EC1">
      <w:pPr>
        <w:pStyle w:val="Heading1"/>
        <w:spacing w:after="120"/>
        <w:rPr>
          <w:rFonts w:asciiTheme="minorHAnsi" w:hAnsiTheme="minorHAnsi" w:cstheme="minorHAnsi"/>
        </w:rPr>
      </w:pPr>
      <w:r w:rsidRPr="00EA2EC1">
        <w:rPr>
          <w:rFonts w:asciiTheme="minorHAnsi" w:hAnsiTheme="minorHAnsi" w:cstheme="minorHAnsi"/>
        </w:rPr>
        <w:t>Annual Impact Report in Honor of Their Legacy</w:t>
      </w:r>
    </w:p>
    <w:p w14:paraId="44E76FF5" w14:textId="77777777" w:rsidR="00F06FAD" w:rsidRPr="00EA2EC1" w:rsidRDefault="00F06FAD" w:rsidP="00EA2EC1">
      <w:pPr>
        <w:spacing w:after="0"/>
        <w:rPr>
          <w:rFonts w:cstheme="minorHAnsi"/>
        </w:rPr>
      </w:pPr>
      <w:r w:rsidRPr="00EA2EC1">
        <w:rPr>
          <w:rFonts w:cstheme="minorHAnsi"/>
        </w:rPr>
        <w:t>Lois Jeanette Curtis</w:t>
      </w:r>
      <w:r w:rsidRPr="00EA2EC1">
        <w:rPr>
          <w:rFonts w:cstheme="minorHAnsi"/>
        </w:rPr>
        <w:t xml:space="preserve"> </w:t>
      </w:r>
    </w:p>
    <w:p w14:paraId="7DBEEC15" w14:textId="77777777" w:rsidR="00F06FAD" w:rsidRPr="00EA2EC1" w:rsidRDefault="00F06FAD" w:rsidP="00EA2EC1">
      <w:pPr>
        <w:spacing w:after="0"/>
        <w:rPr>
          <w:rFonts w:cstheme="minorHAnsi"/>
        </w:rPr>
      </w:pPr>
      <w:r w:rsidRPr="00EA2EC1">
        <w:rPr>
          <w:rFonts w:cstheme="minorHAnsi"/>
        </w:rPr>
        <w:t>July 14, 1967 – November 3, 2022</w:t>
      </w:r>
    </w:p>
    <w:p w14:paraId="2073E462" w14:textId="77777777" w:rsidR="00F06FAD" w:rsidRPr="00EA2EC1" w:rsidRDefault="00F06FAD" w:rsidP="00EA2EC1">
      <w:pPr>
        <w:rPr>
          <w:rFonts w:cstheme="minorHAnsi"/>
        </w:rPr>
      </w:pPr>
      <w:r w:rsidRPr="00EA2EC1">
        <w:rPr>
          <w:rFonts w:cstheme="minorHAnsi"/>
        </w:rPr>
        <w:t>Lois was an American artist and the lead plaintiff in the United States Supreme Court case that became known as the Olmstead Decision, in which the court held that the unjustified segregation of people with disabilities was discriminatory and a breach of the Americans with Disabilities Act.</w:t>
      </w:r>
    </w:p>
    <w:p w14:paraId="190D35BB" w14:textId="77777777" w:rsidR="00F06FAD" w:rsidRPr="00EA2EC1" w:rsidRDefault="00F06FAD" w:rsidP="00EA2EC1">
      <w:pPr>
        <w:spacing w:after="0"/>
        <w:rPr>
          <w:rFonts w:cstheme="minorHAnsi"/>
        </w:rPr>
      </w:pPr>
      <w:r w:rsidRPr="00EA2EC1">
        <w:rPr>
          <w:rFonts w:cstheme="minorHAnsi"/>
        </w:rPr>
        <w:t xml:space="preserve">Judith Ellen </w:t>
      </w:r>
      <w:proofErr w:type="spellStart"/>
      <w:r w:rsidRPr="00EA2EC1">
        <w:rPr>
          <w:rFonts w:cstheme="minorHAnsi"/>
        </w:rPr>
        <w:t>Heumann</w:t>
      </w:r>
      <w:proofErr w:type="spellEnd"/>
      <w:r w:rsidRPr="00EA2EC1">
        <w:rPr>
          <w:rFonts w:cstheme="minorHAnsi"/>
        </w:rPr>
        <w:t xml:space="preserve"> </w:t>
      </w:r>
    </w:p>
    <w:p w14:paraId="2AD30E44" w14:textId="77777777" w:rsidR="00F06FAD" w:rsidRPr="00EA2EC1" w:rsidRDefault="00F06FAD" w:rsidP="00EA2EC1">
      <w:pPr>
        <w:spacing w:after="0"/>
        <w:rPr>
          <w:rFonts w:cstheme="minorHAnsi"/>
        </w:rPr>
      </w:pPr>
      <w:r w:rsidRPr="00EA2EC1">
        <w:rPr>
          <w:rFonts w:cstheme="minorHAnsi"/>
        </w:rPr>
        <w:t>December 18, 1947 – March 4, 2023</w:t>
      </w:r>
    </w:p>
    <w:p w14:paraId="7DD71D8B" w14:textId="77777777" w:rsidR="00F06FAD" w:rsidRPr="00EA2EC1" w:rsidRDefault="00F06FAD" w:rsidP="00EA2EC1">
      <w:pPr>
        <w:rPr>
          <w:rFonts w:cstheme="minorHAnsi"/>
        </w:rPr>
      </w:pPr>
      <w:r w:rsidRPr="00EA2EC1">
        <w:rPr>
          <w:rFonts w:cstheme="minorHAnsi"/>
        </w:rPr>
        <w:t xml:space="preserve">Judith was known as the "Mother of the Disability Rights Movement" and was recognized internationally as a leader in the disability community. Judith was a founding member of the Berkeley Center for Independent Living which was the first grassroots center in the United States and helped to launch the Independent Living Movement both nationally and globally. </w:t>
      </w:r>
    </w:p>
    <w:p w14:paraId="40954B57" w14:textId="77777777" w:rsidR="00F06FAD" w:rsidRPr="00EA2EC1" w:rsidRDefault="00F06FAD" w:rsidP="00EA2EC1">
      <w:pPr>
        <w:pStyle w:val="Heading1"/>
        <w:rPr>
          <w:rFonts w:asciiTheme="minorHAnsi" w:hAnsiTheme="minorHAnsi" w:cstheme="minorHAnsi"/>
        </w:rPr>
      </w:pPr>
      <w:r w:rsidRPr="00EA2EC1">
        <w:rPr>
          <w:rFonts w:asciiTheme="minorHAnsi" w:hAnsiTheme="minorHAnsi" w:cstheme="minorHAnsi"/>
        </w:rPr>
        <w:t>A Note from Our CEO</w:t>
      </w:r>
    </w:p>
    <w:p w14:paraId="3A782D89" w14:textId="77777777" w:rsidR="00F06FAD" w:rsidRPr="00EA2EC1" w:rsidRDefault="00F06FAD" w:rsidP="00EA2EC1">
      <w:pPr>
        <w:autoSpaceDE w:val="0"/>
        <w:autoSpaceDN w:val="0"/>
        <w:adjustRightInd w:val="0"/>
        <w:spacing w:after="120"/>
        <w:rPr>
          <w:rFonts w:cstheme="minorHAnsi"/>
        </w:rPr>
      </w:pPr>
      <w:r w:rsidRPr="00EA2EC1">
        <w:rPr>
          <w:rFonts w:cstheme="minorHAnsi"/>
        </w:rPr>
        <w:t>This past year has been a time of great change and growth for</w:t>
      </w:r>
      <w:r w:rsidRPr="00EA2EC1">
        <w:rPr>
          <w:rFonts w:cstheme="minorHAnsi"/>
        </w:rPr>
        <w:t xml:space="preserve"> </w:t>
      </w:r>
      <w:r w:rsidRPr="00EA2EC1">
        <w:rPr>
          <w:rFonts w:cstheme="minorHAnsi"/>
        </w:rPr>
        <w:t>our organization. Despite the challenges presented, we</w:t>
      </w:r>
      <w:r w:rsidRPr="00EA2EC1">
        <w:rPr>
          <w:rFonts w:cstheme="minorHAnsi"/>
        </w:rPr>
        <w:t xml:space="preserve"> </w:t>
      </w:r>
      <w:r w:rsidRPr="00EA2EC1">
        <w:rPr>
          <w:rFonts w:cstheme="minorHAnsi"/>
        </w:rPr>
        <w:t>remained steadfast in our commitment to our mission and</w:t>
      </w:r>
      <w:r w:rsidRPr="00EA2EC1">
        <w:rPr>
          <w:rFonts w:cstheme="minorHAnsi"/>
        </w:rPr>
        <w:t xml:space="preserve"> </w:t>
      </w:r>
      <w:r w:rsidRPr="00EA2EC1">
        <w:rPr>
          <w:rFonts w:cstheme="minorHAnsi"/>
        </w:rPr>
        <w:t>continued to serve our community in new and innovative ways.</w:t>
      </w:r>
      <w:r w:rsidRPr="00EA2EC1">
        <w:rPr>
          <w:rFonts w:cstheme="minorHAnsi"/>
        </w:rPr>
        <w:t xml:space="preserve"> </w:t>
      </w:r>
      <w:r w:rsidRPr="00EA2EC1">
        <w:rPr>
          <w:rFonts w:cstheme="minorHAnsi"/>
        </w:rPr>
        <w:t>Our staff and volunteers worked tirelessly to adapt our</w:t>
      </w:r>
      <w:r w:rsidRPr="00EA2EC1">
        <w:rPr>
          <w:rFonts w:cstheme="minorHAnsi"/>
        </w:rPr>
        <w:t xml:space="preserve"> </w:t>
      </w:r>
      <w:r w:rsidRPr="00EA2EC1">
        <w:rPr>
          <w:rFonts w:cstheme="minorHAnsi"/>
        </w:rPr>
        <w:t>programs to the changing needs of our community while</w:t>
      </w:r>
      <w:r w:rsidRPr="00EA2EC1">
        <w:rPr>
          <w:rFonts w:cstheme="minorHAnsi"/>
        </w:rPr>
        <w:t xml:space="preserve"> </w:t>
      </w:r>
      <w:r w:rsidRPr="00EA2EC1">
        <w:rPr>
          <w:rFonts w:cstheme="minorHAnsi"/>
        </w:rPr>
        <w:t>ensuring the safety and well-being of our customers and team</w:t>
      </w:r>
      <w:r w:rsidRPr="00EA2EC1">
        <w:rPr>
          <w:rFonts w:cstheme="minorHAnsi"/>
        </w:rPr>
        <w:t xml:space="preserve"> </w:t>
      </w:r>
      <w:r w:rsidRPr="00EA2EC1">
        <w:rPr>
          <w:rFonts w:cstheme="minorHAnsi"/>
        </w:rPr>
        <w:t>members. Together, we assisted 2,777 people who reached out to us for</w:t>
      </w:r>
      <w:r w:rsidRPr="00EA2EC1">
        <w:rPr>
          <w:rFonts w:cstheme="minorHAnsi"/>
        </w:rPr>
        <w:t xml:space="preserve"> </w:t>
      </w:r>
      <w:r w:rsidRPr="00EA2EC1">
        <w:rPr>
          <w:rFonts w:cstheme="minorHAnsi"/>
        </w:rPr>
        <w:t>support with various concerns related to disabilities. We also provided over</w:t>
      </w:r>
      <w:r w:rsidRPr="00EA2EC1">
        <w:rPr>
          <w:rFonts w:cstheme="minorHAnsi"/>
        </w:rPr>
        <w:t xml:space="preserve"> </w:t>
      </w:r>
      <w:r w:rsidRPr="00EA2EC1">
        <w:rPr>
          <w:rFonts w:cstheme="minorHAnsi"/>
        </w:rPr>
        <w:t>200 educational opportunities and conducted 63 accessibility studies in our</w:t>
      </w:r>
      <w:r w:rsidRPr="00EA2EC1">
        <w:rPr>
          <w:rFonts w:cstheme="minorHAnsi"/>
        </w:rPr>
        <w:t xml:space="preserve"> </w:t>
      </w:r>
      <w:r w:rsidRPr="00EA2EC1">
        <w:rPr>
          <w:rFonts w:cstheme="minorHAnsi"/>
        </w:rPr>
        <w:t>communities to advance justice, access, and inclusion for all. These</w:t>
      </w:r>
      <w:r w:rsidRPr="00EA2EC1">
        <w:rPr>
          <w:rFonts w:cstheme="minorHAnsi"/>
        </w:rPr>
        <w:t xml:space="preserve"> </w:t>
      </w:r>
      <w:r w:rsidRPr="00EA2EC1">
        <w:rPr>
          <w:rFonts w:cstheme="minorHAnsi"/>
        </w:rPr>
        <w:t>achievements would not have been possible without the hard work and</w:t>
      </w:r>
      <w:r w:rsidRPr="00EA2EC1">
        <w:rPr>
          <w:rFonts w:cstheme="minorHAnsi"/>
        </w:rPr>
        <w:t xml:space="preserve"> </w:t>
      </w:r>
      <w:r w:rsidRPr="00EA2EC1">
        <w:rPr>
          <w:rFonts w:cstheme="minorHAnsi"/>
        </w:rPr>
        <w:t>dedication of our staff, volunteers, board members, donors, and community</w:t>
      </w:r>
      <w:r w:rsidRPr="00EA2EC1">
        <w:rPr>
          <w:rFonts w:cstheme="minorHAnsi"/>
        </w:rPr>
        <w:t xml:space="preserve"> partners. </w:t>
      </w:r>
      <w:r w:rsidRPr="00EA2EC1">
        <w:rPr>
          <w:rFonts w:cstheme="minorHAnsi"/>
        </w:rPr>
        <w:t>This work represents a significant step forward in advancing our</w:t>
      </w:r>
      <w:r w:rsidRPr="00EA2EC1">
        <w:rPr>
          <w:rFonts w:cstheme="minorHAnsi"/>
        </w:rPr>
        <w:t xml:space="preserve"> </w:t>
      </w:r>
      <w:r w:rsidRPr="00EA2EC1">
        <w:rPr>
          <w:rFonts w:cstheme="minorHAnsi"/>
        </w:rPr>
        <w:t>mission, and I am excited about the possibilities that lie ahead. I want to</w:t>
      </w:r>
      <w:r w:rsidRPr="00EA2EC1">
        <w:rPr>
          <w:rFonts w:cstheme="minorHAnsi"/>
        </w:rPr>
        <w:t xml:space="preserve"> </w:t>
      </w:r>
      <w:r w:rsidRPr="00EA2EC1">
        <w:rPr>
          <w:rFonts w:cstheme="minorHAnsi"/>
        </w:rPr>
        <w:t>express my deepest gratitude to our community of supporters who have</w:t>
      </w:r>
      <w:r w:rsidRPr="00EA2EC1">
        <w:rPr>
          <w:rFonts w:cstheme="minorHAnsi"/>
        </w:rPr>
        <w:t xml:space="preserve"> </w:t>
      </w:r>
      <w:r w:rsidRPr="00EA2EC1">
        <w:rPr>
          <w:rFonts w:cstheme="minorHAnsi"/>
        </w:rPr>
        <w:t>made this past year such a success. Your generosity, engagement, and</w:t>
      </w:r>
      <w:r w:rsidRPr="00EA2EC1">
        <w:rPr>
          <w:rFonts w:cstheme="minorHAnsi"/>
        </w:rPr>
        <w:t xml:space="preserve"> </w:t>
      </w:r>
      <w:r w:rsidRPr="00EA2EC1">
        <w:rPr>
          <w:rFonts w:cstheme="minorHAnsi"/>
        </w:rPr>
        <w:t>commitment to our mission make our work possible. And to our previous</w:t>
      </w:r>
      <w:r w:rsidRPr="00EA2EC1">
        <w:rPr>
          <w:rFonts w:cstheme="minorHAnsi"/>
        </w:rPr>
        <w:t xml:space="preserve"> </w:t>
      </w:r>
      <w:r w:rsidRPr="00EA2EC1">
        <w:rPr>
          <w:rFonts w:cstheme="minorHAnsi"/>
        </w:rPr>
        <w:t>CEO, Joel Cooper, we say a heartfelt thank you for your leadership and</w:t>
      </w:r>
      <w:r w:rsidRPr="00EA2EC1">
        <w:rPr>
          <w:rFonts w:cstheme="minorHAnsi"/>
        </w:rPr>
        <w:t xml:space="preserve"> </w:t>
      </w:r>
      <w:r w:rsidRPr="00EA2EC1">
        <w:rPr>
          <w:rFonts w:cstheme="minorHAnsi"/>
        </w:rPr>
        <w:t>dedication. We wish you all the best in your retirement and are grateful for</w:t>
      </w:r>
      <w:r w:rsidRPr="00EA2EC1">
        <w:rPr>
          <w:rFonts w:cstheme="minorHAnsi"/>
        </w:rPr>
        <w:t xml:space="preserve"> </w:t>
      </w:r>
      <w:r w:rsidRPr="00EA2EC1">
        <w:rPr>
          <w:rFonts w:cstheme="minorHAnsi"/>
        </w:rPr>
        <w:t>the foundation you have laid for us to build upon. Thank you all for your</w:t>
      </w:r>
      <w:r w:rsidRPr="00EA2EC1">
        <w:rPr>
          <w:rFonts w:cstheme="minorHAnsi"/>
        </w:rPr>
        <w:t xml:space="preserve"> </w:t>
      </w:r>
      <w:r w:rsidRPr="00EA2EC1">
        <w:rPr>
          <w:rFonts w:cstheme="minorHAnsi"/>
        </w:rPr>
        <w:t>partnership and for joining us on this journey to create a better world for all.</w:t>
      </w:r>
      <w:r w:rsidRPr="00EA2EC1">
        <w:rPr>
          <w:rFonts w:cstheme="minorHAnsi"/>
        </w:rPr>
        <w:t xml:space="preserve"> </w:t>
      </w:r>
      <w:r w:rsidRPr="00EA2EC1">
        <w:rPr>
          <w:rFonts w:cstheme="minorHAnsi"/>
        </w:rPr>
        <w:t>As we look to the future, we remain committed to building on the progress we</w:t>
      </w:r>
      <w:r w:rsidRPr="00EA2EC1">
        <w:rPr>
          <w:rFonts w:cstheme="minorHAnsi"/>
        </w:rPr>
        <w:t xml:space="preserve"> </w:t>
      </w:r>
      <w:r w:rsidRPr="00EA2EC1">
        <w:rPr>
          <w:rFonts w:cstheme="minorHAnsi"/>
        </w:rPr>
        <w:t>have made and continue to serve our community in new and innovative ways.</w:t>
      </w:r>
      <w:r w:rsidRPr="00EA2EC1">
        <w:rPr>
          <w:rFonts w:cstheme="minorHAnsi"/>
        </w:rPr>
        <w:t xml:space="preserve"> </w:t>
      </w:r>
      <w:r w:rsidRPr="00EA2EC1">
        <w:rPr>
          <w:rFonts w:cstheme="minorHAnsi"/>
        </w:rPr>
        <w:t>We recognize that there is still much work to be done, and we are eager to</w:t>
      </w:r>
      <w:r w:rsidRPr="00EA2EC1">
        <w:rPr>
          <w:rFonts w:cstheme="minorHAnsi"/>
        </w:rPr>
        <w:t xml:space="preserve"> </w:t>
      </w:r>
      <w:r w:rsidRPr="00EA2EC1">
        <w:rPr>
          <w:rFonts w:cstheme="minorHAnsi"/>
        </w:rPr>
        <w:t>continue positively impacting the lives of those we serve.</w:t>
      </w:r>
    </w:p>
    <w:p w14:paraId="2F77ADF2" w14:textId="77777777" w:rsidR="00F06FAD" w:rsidRPr="00EA2EC1" w:rsidRDefault="00F06FAD" w:rsidP="00EA2EC1">
      <w:pPr>
        <w:autoSpaceDE w:val="0"/>
        <w:autoSpaceDN w:val="0"/>
        <w:adjustRightInd w:val="0"/>
        <w:spacing w:after="0"/>
        <w:rPr>
          <w:rFonts w:cstheme="minorHAnsi"/>
        </w:rPr>
      </w:pPr>
      <w:r w:rsidRPr="00EA2EC1">
        <w:rPr>
          <w:rFonts w:cstheme="minorHAnsi"/>
        </w:rPr>
        <w:t>With gratitude,</w:t>
      </w:r>
    </w:p>
    <w:p w14:paraId="1D58FA34" w14:textId="77777777" w:rsidR="00F06FAD" w:rsidRPr="00EA2EC1" w:rsidRDefault="00F06FAD" w:rsidP="00EA2EC1">
      <w:pPr>
        <w:autoSpaceDE w:val="0"/>
        <w:autoSpaceDN w:val="0"/>
        <w:adjustRightInd w:val="0"/>
        <w:spacing w:after="0"/>
        <w:rPr>
          <w:rFonts w:cstheme="minorHAnsi"/>
        </w:rPr>
      </w:pPr>
      <w:r w:rsidRPr="00EA2EC1">
        <w:rPr>
          <w:rFonts w:cstheme="minorHAnsi"/>
        </w:rPr>
        <w:t xml:space="preserve">Yvonne Fleener, </w:t>
      </w:r>
      <w:r w:rsidRPr="00EA2EC1">
        <w:rPr>
          <w:rFonts w:cstheme="minorHAnsi"/>
        </w:rPr>
        <w:t>President and CEO</w:t>
      </w:r>
    </w:p>
    <w:p w14:paraId="798355D5" w14:textId="77777777" w:rsidR="00F06FAD" w:rsidRPr="00EA2EC1" w:rsidRDefault="00F06FAD" w:rsidP="00EA2EC1">
      <w:pPr>
        <w:rPr>
          <w:rFonts w:cstheme="minorHAnsi"/>
        </w:rPr>
      </w:pPr>
    </w:p>
    <w:p w14:paraId="3E80CE61" w14:textId="77777777" w:rsidR="00095499" w:rsidRPr="00EA2EC1" w:rsidRDefault="00095499" w:rsidP="00EA2EC1">
      <w:pPr>
        <w:pStyle w:val="Heading1"/>
        <w:rPr>
          <w:rFonts w:asciiTheme="minorHAnsi" w:hAnsiTheme="minorHAnsi" w:cstheme="minorHAnsi"/>
        </w:rPr>
      </w:pPr>
      <w:r w:rsidRPr="00EA2EC1">
        <w:rPr>
          <w:rFonts w:asciiTheme="minorHAnsi" w:hAnsiTheme="minorHAnsi" w:cstheme="minorHAnsi"/>
        </w:rPr>
        <w:t>Financials</w:t>
      </w:r>
    </w:p>
    <w:p w14:paraId="6E7A3EC5" w14:textId="77777777" w:rsidR="00095499" w:rsidRPr="00EA2EC1" w:rsidRDefault="00095499" w:rsidP="00EA2EC1">
      <w:pPr>
        <w:pStyle w:val="Heading2"/>
        <w:rPr>
          <w:rFonts w:asciiTheme="minorHAnsi" w:hAnsiTheme="minorHAnsi" w:cstheme="minorHAnsi"/>
        </w:rPr>
      </w:pPr>
      <w:r w:rsidRPr="00EA2EC1">
        <w:rPr>
          <w:rFonts w:asciiTheme="minorHAnsi" w:hAnsiTheme="minorHAnsi" w:cstheme="minorHAnsi"/>
        </w:rPr>
        <w:t>REVENUE</w:t>
      </w:r>
    </w:p>
    <w:p w14:paraId="62C6FC1B" w14:textId="77777777" w:rsidR="00095499" w:rsidRPr="00EA2EC1" w:rsidRDefault="00F06FAD" w:rsidP="00EA2EC1">
      <w:pPr>
        <w:tabs>
          <w:tab w:val="right" w:pos="3240"/>
          <w:tab w:val="right" w:pos="4410"/>
          <w:tab w:val="right" w:pos="5580"/>
        </w:tabs>
        <w:spacing w:after="0"/>
        <w:rPr>
          <w:rFonts w:cstheme="minorHAnsi"/>
        </w:rPr>
      </w:pPr>
      <w:r w:rsidRPr="00EA2EC1">
        <w:rPr>
          <w:rFonts w:cstheme="minorHAnsi"/>
        </w:rPr>
        <w:t>Foundations &amp; Grants</w:t>
      </w:r>
      <w:r w:rsidR="00095499" w:rsidRPr="00EA2EC1">
        <w:rPr>
          <w:rFonts w:cstheme="minorHAnsi"/>
        </w:rPr>
        <w:tab/>
      </w:r>
      <w:r w:rsidR="00095499" w:rsidRPr="00EA2EC1">
        <w:rPr>
          <w:rFonts w:cstheme="minorHAnsi"/>
        </w:rPr>
        <w:tab/>
        <w:t>4</w:t>
      </w:r>
      <w:r w:rsidR="001B21AE" w:rsidRPr="00EA2EC1">
        <w:rPr>
          <w:rFonts w:cstheme="minorHAnsi"/>
        </w:rPr>
        <w:t>2.5</w:t>
      </w:r>
      <w:r w:rsidR="00095499" w:rsidRPr="00EA2EC1">
        <w:rPr>
          <w:rFonts w:cstheme="minorHAnsi"/>
        </w:rPr>
        <w:t>%</w:t>
      </w:r>
    </w:p>
    <w:p w14:paraId="06C2916C" w14:textId="77777777" w:rsidR="00095499" w:rsidRPr="00EA2EC1" w:rsidRDefault="001B21AE" w:rsidP="00EA2EC1">
      <w:pPr>
        <w:tabs>
          <w:tab w:val="right" w:pos="3240"/>
          <w:tab w:val="right" w:pos="4410"/>
          <w:tab w:val="right" w:pos="5580"/>
        </w:tabs>
        <w:spacing w:after="0"/>
        <w:rPr>
          <w:rFonts w:cstheme="minorHAnsi"/>
        </w:rPr>
      </w:pPr>
      <w:r w:rsidRPr="00EA2EC1">
        <w:rPr>
          <w:rFonts w:cstheme="minorHAnsi"/>
        </w:rPr>
        <w:t>State Funding</w:t>
      </w:r>
      <w:r w:rsidR="00095499" w:rsidRPr="00EA2EC1">
        <w:rPr>
          <w:rFonts w:cstheme="minorHAnsi"/>
        </w:rPr>
        <w:tab/>
      </w:r>
      <w:r w:rsidR="00095499" w:rsidRPr="00EA2EC1">
        <w:rPr>
          <w:rFonts w:cstheme="minorHAnsi"/>
        </w:rPr>
        <w:tab/>
      </w:r>
      <w:r w:rsidRPr="00EA2EC1">
        <w:rPr>
          <w:rFonts w:cstheme="minorHAnsi"/>
        </w:rPr>
        <w:t>29</w:t>
      </w:r>
      <w:r w:rsidR="00095499" w:rsidRPr="00EA2EC1">
        <w:rPr>
          <w:rFonts w:cstheme="minorHAnsi"/>
        </w:rPr>
        <w:t>.</w:t>
      </w:r>
      <w:r w:rsidRPr="00EA2EC1">
        <w:rPr>
          <w:rFonts w:cstheme="minorHAnsi"/>
        </w:rPr>
        <w:t>1</w:t>
      </w:r>
      <w:r w:rsidR="00095499" w:rsidRPr="00EA2EC1">
        <w:rPr>
          <w:rFonts w:cstheme="minorHAnsi"/>
        </w:rPr>
        <w:t>%</w:t>
      </w:r>
    </w:p>
    <w:p w14:paraId="71518824" w14:textId="77777777" w:rsidR="00095499" w:rsidRPr="00EA2EC1" w:rsidRDefault="001B21AE" w:rsidP="00EA2EC1">
      <w:pPr>
        <w:tabs>
          <w:tab w:val="right" w:pos="3240"/>
          <w:tab w:val="right" w:pos="4410"/>
          <w:tab w:val="right" w:pos="5580"/>
        </w:tabs>
        <w:spacing w:after="0"/>
        <w:rPr>
          <w:rFonts w:cstheme="minorHAnsi"/>
        </w:rPr>
      </w:pPr>
      <w:r w:rsidRPr="00EA2EC1">
        <w:rPr>
          <w:rFonts w:cstheme="minorHAnsi"/>
        </w:rPr>
        <w:t>Federal Funding</w:t>
      </w:r>
      <w:r w:rsidR="00095499" w:rsidRPr="00EA2EC1">
        <w:rPr>
          <w:rFonts w:cstheme="minorHAnsi"/>
        </w:rPr>
        <w:tab/>
      </w:r>
      <w:r w:rsidR="00095499" w:rsidRPr="00EA2EC1">
        <w:rPr>
          <w:rFonts w:cstheme="minorHAnsi"/>
        </w:rPr>
        <w:tab/>
      </w:r>
      <w:r w:rsidRPr="00EA2EC1">
        <w:rPr>
          <w:rFonts w:cstheme="minorHAnsi"/>
        </w:rPr>
        <w:t>7.9</w:t>
      </w:r>
      <w:r w:rsidR="00095499" w:rsidRPr="00EA2EC1">
        <w:rPr>
          <w:rFonts w:cstheme="minorHAnsi"/>
        </w:rPr>
        <w:t>%</w:t>
      </w:r>
    </w:p>
    <w:p w14:paraId="5FE0B7D9" w14:textId="77777777" w:rsidR="00095499" w:rsidRPr="00EA2EC1" w:rsidRDefault="001B21AE" w:rsidP="00EA2EC1">
      <w:pPr>
        <w:tabs>
          <w:tab w:val="right" w:pos="3240"/>
          <w:tab w:val="right" w:pos="4410"/>
          <w:tab w:val="right" w:pos="5580"/>
        </w:tabs>
        <w:spacing w:after="0"/>
        <w:rPr>
          <w:rFonts w:cstheme="minorHAnsi"/>
        </w:rPr>
      </w:pPr>
      <w:r w:rsidRPr="00EA2EC1">
        <w:rPr>
          <w:rFonts w:cstheme="minorHAnsi"/>
        </w:rPr>
        <w:t>Individual Donations</w:t>
      </w:r>
      <w:r w:rsidR="00095499" w:rsidRPr="00EA2EC1">
        <w:rPr>
          <w:rFonts w:cstheme="minorHAnsi"/>
        </w:rPr>
        <w:tab/>
      </w:r>
      <w:r w:rsidR="00095499" w:rsidRPr="00EA2EC1">
        <w:rPr>
          <w:rFonts w:cstheme="minorHAnsi"/>
        </w:rPr>
        <w:tab/>
      </w:r>
      <w:r w:rsidRPr="00EA2EC1">
        <w:rPr>
          <w:rFonts w:cstheme="minorHAnsi"/>
        </w:rPr>
        <w:t>1</w:t>
      </w:r>
      <w:r w:rsidR="00095499" w:rsidRPr="00EA2EC1">
        <w:rPr>
          <w:rFonts w:cstheme="minorHAnsi"/>
        </w:rPr>
        <w:t>.</w:t>
      </w:r>
      <w:r w:rsidRPr="00EA2EC1">
        <w:rPr>
          <w:rFonts w:cstheme="minorHAnsi"/>
        </w:rPr>
        <w:t>8</w:t>
      </w:r>
      <w:r w:rsidR="00095499" w:rsidRPr="00EA2EC1">
        <w:rPr>
          <w:rFonts w:cstheme="minorHAnsi"/>
        </w:rPr>
        <w:t>%</w:t>
      </w:r>
    </w:p>
    <w:p w14:paraId="4AF9F9E4" w14:textId="77777777" w:rsidR="00095499" w:rsidRPr="00EA2EC1" w:rsidRDefault="00095499" w:rsidP="00EA2EC1">
      <w:pPr>
        <w:tabs>
          <w:tab w:val="right" w:pos="3240"/>
          <w:tab w:val="right" w:pos="4410"/>
          <w:tab w:val="right" w:pos="5580"/>
        </w:tabs>
        <w:spacing w:after="0"/>
        <w:rPr>
          <w:rFonts w:cstheme="minorHAnsi"/>
        </w:rPr>
      </w:pPr>
      <w:r w:rsidRPr="00EA2EC1">
        <w:rPr>
          <w:rFonts w:cstheme="minorHAnsi"/>
        </w:rPr>
        <w:t>Program Service Fees</w:t>
      </w:r>
      <w:r w:rsidRPr="00EA2EC1">
        <w:rPr>
          <w:rFonts w:cstheme="minorHAnsi"/>
        </w:rPr>
        <w:tab/>
      </w:r>
      <w:r w:rsidRPr="00EA2EC1">
        <w:rPr>
          <w:rFonts w:cstheme="minorHAnsi"/>
        </w:rPr>
        <w:tab/>
      </w:r>
      <w:r w:rsidR="001B21AE" w:rsidRPr="00EA2EC1">
        <w:rPr>
          <w:rFonts w:cstheme="minorHAnsi"/>
        </w:rPr>
        <w:t>1</w:t>
      </w:r>
      <w:r w:rsidRPr="00EA2EC1">
        <w:rPr>
          <w:rFonts w:cstheme="minorHAnsi"/>
        </w:rPr>
        <w:t>7</w:t>
      </w:r>
      <w:r w:rsidR="001B21AE" w:rsidRPr="00EA2EC1">
        <w:rPr>
          <w:rFonts w:cstheme="minorHAnsi"/>
        </w:rPr>
        <w:t>.8</w:t>
      </w:r>
      <w:r w:rsidRPr="00EA2EC1">
        <w:rPr>
          <w:rFonts w:cstheme="minorHAnsi"/>
        </w:rPr>
        <w:t>%</w:t>
      </w:r>
    </w:p>
    <w:p w14:paraId="72F4758B" w14:textId="77777777" w:rsidR="00095499" w:rsidRPr="00EA2EC1" w:rsidRDefault="001B21AE" w:rsidP="00EA2EC1">
      <w:pPr>
        <w:tabs>
          <w:tab w:val="right" w:pos="3240"/>
          <w:tab w:val="right" w:pos="4410"/>
          <w:tab w:val="right" w:pos="5580"/>
        </w:tabs>
        <w:rPr>
          <w:rFonts w:cstheme="minorHAnsi"/>
        </w:rPr>
      </w:pPr>
      <w:r w:rsidRPr="00EA2EC1">
        <w:rPr>
          <w:rFonts w:cstheme="minorHAnsi"/>
        </w:rPr>
        <w:t>Endowment</w:t>
      </w:r>
      <w:r w:rsidR="00095499" w:rsidRPr="00EA2EC1">
        <w:rPr>
          <w:rFonts w:cstheme="minorHAnsi"/>
        </w:rPr>
        <w:tab/>
      </w:r>
      <w:r w:rsidR="00095499" w:rsidRPr="00EA2EC1">
        <w:rPr>
          <w:rFonts w:cstheme="minorHAnsi"/>
        </w:rPr>
        <w:tab/>
      </w:r>
      <w:r w:rsidRPr="00EA2EC1">
        <w:rPr>
          <w:rFonts w:cstheme="minorHAnsi"/>
        </w:rPr>
        <w:t>0</w:t>
      </w:r>
      <w:r w:rsidR="00095499" w:rsidRPr="00EA2EC1">
        <w:rPr>
          <w:rFonts w:cstheme="minorHAnsi"/>
        </w:rPr>
        <w:t>.</w:t>
      </w:r>
      <w:r w:rsidRPr="00EA2EC1">
        <w:rPr>
          <w:rFonts w:cstheme="minorHAnsi"/>
        </w:rPr>
        <w:t>9</w:t>
      </w:r>
      <w:r w:rsidR="00095499" w:rsidRPr="00EA2EC1">
        <w:rPr>
          <w:rFonts w:cstheme="minorHAnsi"/>
        </w:rPr>
        <w:t>%</w:t>
      </w:r>
    </w:p>
    <w:p w14:paraId="274E4DE8" w14:textId="77777777" w:rsidR="00095499" w:rsidRPr="00EA2EC1" w:rsidRDefault="00095499" w:rsidP="00EA2EC1">
      <w:pPr>
        <w:tabs>
          <w:tab w:val="right" w:pos="3240"/>
          <w:tab w:val="right" w:pos="4410"/>
          <w:tab w:val="right" w:pos="5580"/>
        </w:tabs>
        <w:rPr>
          <w:rFonts w:cstheme="minorHAnsi"/>
          <w:b/>
        </w:rPr>
      </w:pPr>
      <w:r w:rsidRPr="00EA2EC1">
        <w:rPr>
          <w:rFonts w:cstheme="minorHAnsi"/>
          <w:b/>
        </w:rPr>
        <w:lastRenderedPageBreak/>
        <w:t>Total Revenue</w:t>
      </w:r>
      <w:r w:rsidRPr="00EA2EC1">
        <w:rPr>
          <w:rFonts w:cstheme="minorHAnsi"/>
          <w:b/>
        </w:rPr>
        <w:tab/>
        <w:t>$</w:t>
      </w:r>
      <w:r w:rsidRPr="00EA2EC1">
        <w:rPr>
          <w:rFonts w:cstheme="minorHAnsi"/>
          <w:b/>
        </w:rPr>
        <w:tab/>
      </w:r>
      <w:r w:rsidR="001B21AE" w:rsidRPr="00EA2EC1">
        <w:rPr>
          <w:rFonts w:cstheme="minorHAnsi"/>
          <w:b/>
        </w:rPr>
        <w:t>4</w:t>
      </w:r>
      <w:r w:rsidRPr="00EA2EC1">
        <w:rPr>
          <w:rFonts w:cstheme="minorHAnsi"/>
          <w:b/>
        </w:rPr>
        <w:t>,</w:t>
      </w:r>
      <w:r w:rsidR="001B21AE" w:rsidRPr="00EA2EC1">
        <w:rPr>
          <w:rFonts w:cstheme="minorHAnsi"/>
          <w:b/>
        </w:rPr>
        <w:t>197</w:t>
      </w:r>
      <w:r w:rsidRPr="00EA2EC1">
        <w:rPr>
          <w:rFonts w:cstheme="minorHAnsi"/>
          <w:b/>
        </w:rPr>
        <w:t>,</w:t>
      </w:r>
      <w:r w:rsidR="001B21AE" w:rsidRPr="00EA2EC1">
        <w:rPr>
          <w:rFonts w:cstheme="minorHAnsi"/>
          <w:b/>
        </w:rPr>
        <w:t>116</w:t>
      </w:r>
    </w:p>
    <w:p w14:paraId="020F933A" w14:textId="77777777" w:rsidR="00095499" w:rsidRPr="00EA2EC1" w:rsidRDefault="00095499" w:rsidP="00EA2EC1">
      <w:pPr>
        <w:pStyle w:val="Heading2"/>
        <w:rPr>
          <w:rFonts w:asciiTheme="minorHAnsi" w:hAnsiTheme="minorHAnsi" w:cstheme="minorHAnsi"/>
        </w:rPr>
      </w:pPr>
      <w:r w:rsidRPr="00EA2EC1">
        <w:rPr>
          <w:rFonts w:asciiTheme="minorHAnsi" w:hAnsiTheme="minorHAnsi" w:cstheme="minorHAnsi"/>
        </w:rPr>
        <w:t>EXPENSES</w:t>
      </w:r>
    </w:p>
    <w:p w14:paraId="2A8FD8A9" w14:textId="77777777" w:rsidR="00095499" w:rsidRPr="00EA2EC1" w:rsidRDefault="00095499" w:rsidP="00EA2EC1">
      <w:pPr>
        <w:tabs>
          <w:tab w:val="right" w:pos="3240"/>
          <w:tab w:val="right" w:pos="4410"/>
          <w:tab w:val="right" w:pos="5580"/>
        </w:tabs>
        <w:spacing w:after="0"/>
        <w:rPr>
          <w:rFonts w:cstheme="minorHAnsi"/>
        </w:rPr>
      </w:pPr>
      <w:r w:rsidRPr="00EA2EC1">
        <w:rPr>
          <w:rFonts w:cstheme="minorHAnsi"/>
        </w:rPr>
        <w:t>Program Services</w:t>
      </w:r>
      <w:r w:rsidRPr="00EA2EC1">
        <w:rPr>
          <w:rFonts w:cstheme="minorHAnsi"/>
        </w:rPr>
        <w:tab/>
      </w:r>
      <w:r w:rsidRPr="00EA2EC1">
        <w:rPr>
          <w:rFonts w:cstheme="minorHAnsi"/>
        </w:rPr>
        <w:tab/>
      </w:r>
      <w:r w:rsidR="001B21AE" w:rsidRPr="00EA2EC1">
        <w:rPr>
          <w:rFonts w:cstheme="minorHAnsi"/>
        </w:rPr>
        <w:t>82</w:t>
      </w:r>
      <w:r w:rsidRPr="00EA2EC1">
        <w:rPr>
          <w:rFonts w:cstheme="minorHAnsi"/>
        </w:rPr>
        <w:t>.</w:t>
      </w:r>
      <w:r w:rsidR="001B21AE" w:rsidRPr="00EA2EC1">
        <w:rPr>
          <w:rFonts w:cstheme="minorHAnsi"/>
        </w:rPr>
        <w:t>5</w:t>
      </w:r>
      <w:r w:rsidRPr="00EA2EC1">
        <w:rPr>
          <w:rFonts w:cstheme="minorHAnsi"/>
        </w:rPr>
        <w:t>%</w:t>
      </w:r>
    </w:p>
    <w:p w14:paraId="6B7794E6" w14:textId="77777777" w:rsidR="00095499" w:rsidRPr="00EA2EC1" w:rsidRDefault="00095499" w:rsidP="00EA2EC1">
      <w:pPr>
        <w:tabs>
          <w:tab w:val="right" w:pos="3240"/>
          <w:tab w:val="right" w:pos="4410"/>
          <w:tab w:val="right" w:pos="5580"/>
        </w:tabs>
        <w:rPr>
          <w:rFonts w:cstheme="minorHAnsi"/>
        </w:rPr>
      </w:pPr>
      <w:r w:rsidRPr="00EA2EC1">
        <w:rPr>
          <w:rFonts w:cstheme="minorHAnsi"/>
        </w:rPr>
        <w:t>Admin/Fund Development</w:t>
      </w:r>
      <w:r w:rsidRPr="00EA2EC1">
        <w:rPr>
          <w:rFonts w:cstheme="minorHAnsi"/>
        </w:rPr>
        <w:tab/>
      </w:r>
      <w:r w:rsidRPr="00EA2EC1">
        <w:rPr>
          <w:rFonts w:cstheme="minorHAnsi"/>
        </w:rPr>
        <w:tab/>
      </w:r>
      <w:r w:rsidR="001B21AE" w:rsidRPr="00EA2EC1">
        <w:rPr>
          <w:rFonts w:cstheme="minorHAnsi"/>
        </w:rPr>
        <w:t>17</w:t>
      </w:r>
      <w:r w:rsidRPr="00EA2EC1">
        <w:rPr>
          <w:rFonts w:cstheme="minorHAnsi"/>
        </w:rPr>
        <w:t>.</w:t>
      </w:r>
      <w:r w:rsidR="001B21AE" w:rsidRPr="00EA2EC1">
        <w:rPr>
          <w:rFonts w:cstheme="minorHAnsi"/>
        </w:rPr>
        <w:t>5</w:t>
      </w:r>
      <w:r w:rsidRPr="00EA2EC1">
        <w:rPr>
          <w:rFonts w:cstheme="minorHAnsi"/>
        </w:rPr>
        <w:t>%</w:t>
      </w:r>
    </w:p>
    <w:p w14:paraId="659833AA" w14:textId="77777777" w:rsidR="00095499" w:rsidRPr="00EA2EC1" w:rsidRDefault="00095499" w:rsidP="00EA2EC1">
      <w:pPr>
        <w:tabs>
          <w:tab w:val="right" w:pos="3240"/>
          <w:tab w:val="right" w:pos="4410"/>
          <w:tab w:val="right" w:pos="5580"/>
        </w:tabs>
        <w:rPr>
          <w:rFonts w:cstheme="minorHAnsi"/>
          <w:b/>
        </w:rPr>
      </w:pPr>
      <w:r w:rsidRPr="00EA2EC1">
        <w:rPr>
          <w:rFonts w:cstheme="minorHAnsi"/>
          <w:b/>
        </w:rPr>
        <w:t>Total Expenses</w:t>
      </w:r>
      <w:r w:rsidRPr="00EA2EC1">
        <w:rPr>
          <w:rFonts w:cstheme="minorHAnsi"/>
          <w:b/>
        </w:rPr>
        <w:tab/>
        <w:t>$</w:t>
      </w:r>
      <w:r w:rsidRPr="00EA2EC1">
        <w:rPr>
          <w:rFonts w:cstheme="minorHAnsi"/>
          <w:b/>
        </w:rPr>
        <w:tab/>
        <w:t>2,</w:t>
      </w:r>
      <w:r w:rsidR="001B21AE" w:rsidRPr="00EA2EC1">
        <w:rPr>
          <w:rFonts w:cstheme="minorHAnsi"/>
          <w:b/>
        </w:rPr>
        <w:t>713</w:t>
      </w:r>
      <w:r w:rsidRPr="00EA2EC1">
        <w:rPr>
          <w:rFonts w:cstheme="minorHAnsi"/>
          <w:b/>
        </w:rPr>
        <w:t>,</w:t>
      </w:r>
      <w:r w:rsidR="001B21AE" w:rsidRPr="00EA2EC1">
        <w:rPr>
          <w:rFonts w:cstheme="minorHAnsi"/>
          <w:b/>
        </w:rPr>
        <w:t>527</w:t>
      </w:r>
    </w:p>
    <w:p w14:paraId="1B02E131" w14:textId="77777777" w:rsidR="00095499" w:rsidRPr="00EA2EC1" w:rsidRDefault="00095499" w:rsidP="00EA2EC1">
      <w:pPr>
        <w:rPr>
          <w:rFonts w:cstheme="minorHAnsi"/>
        </w:rPr>
      </w:pPr>
    </w:p>
    <w:p w14:paraId="5885E5DF" w14:textId="77777777" w:rsidR="001B21AE" w:rsidRPr="00EA2EC1" w:rsidRDefault="001B21AE" w:rsidP="00EA2EC1">
      <w:pPr>
        <w:pStyle w:val="Heading1"/>
        <w:rPr>
          <w:rFonts w:asciiTheme="minorHAnsi" w:hAnsiTheme="minorHAnsi" w:cstheme="minorHAnsi"/>
        </w:rPr>
      </w:pPr>
      <w:r w:rsidRPr="00EA2EC1">
        <w:rPr>
          <w:rFonts w:asciiTheme="minorHAnsi" w:hAnsiTheme="minorHAnsi" w:cstheme="minorHAnsi"/>
        </w:rPr>
        <w:t>We Believe</w:t>
      </w:r>
    </w:p>
    <w:p w14:paraId="23D08A62" w14:textId="77777777" w:rsidR="001B21AE" w:rsidRPr="00EA2EC1" w:rsidRDefault="001B21AE" w:rsidP="00EA2EC1">
      <w:pPr>
        <w:pStyle w:val="ListParagraph"/>
        <w:numPr>
          <w:ilvl w:val="0"/>
          <w:numId w:val="2"/>
        </w:numPr>
        <w:autoSpaceDE w:val="0"/>
        <w:autoSpaceDN w:val="0"/>
        <w:adjustRightInd w:val="0"/>
        <w:spacing w:after="0"/>
        <w:ind w:left="360"/>
        <w:rPr>
          <w:rFonts w:cstheme="minorHAnsi"/>
          <w:sz w:val="24"/>
          <w:szCs w:val="24"/>
        </w:rPr>
      </w:pPr>
      <w:r w:rsidRPr="00EA2EC1">
        <w:rPr>
          <w:rFonts w:cstheme="minorHAnsi"/>
          <w:sz w:val="24"/>
          <w:szCs w:val="24"/>
        </w:rPr>
        <w:t>Disability is best understood by people who experience it.</w:t>
      </w:r>
    </w:p>
    <w:p w14:paraId="12599A6F" w14:textId="77777777" w:rsidR="001B21AE" w:rsidRPr="00EA2EC1" w:rsidRDefault="001B21AE" w:rsidP="00EA2EC1">
      <w:pPr>
        <w:pStyle w:val="ListParagraph"/>
        <w:numPr>
          <w:ilvl w:val="0"/>
          <w:numId w:val="2"/>
        </w:numPr>
        <w:autoSpaceDE w:val="0"/>
        <w:autoSpaceDN w:val="0"/>
        <w:adjustRightInd w:val="0"/>
        <w:spacing w:after="0"/>
        <w:ind w:left="360"/>
        <w:rPr>
          <w:rFonts w:cstheme="minorHAnsi"/>
          <w:sz w:val="24"/>
          <w:szCs w:val="24"/>
        </w:rPr>
      </w:pPr>
      <w:r w:rsidRPr="00EA2EC1">
        <w:rPr>
          <w:rFonts w:cstheme="minorHAnsi"/>
          <w:sz w:val="24"/>
          <w:szCs w:val="24"/>
        </w:rPr>
        <w:t>Disability is a natural part of the human condition.</w:t>
      </w:r>
    </w:p>
    <w:p w14:paraId="12865D15" w14:textId="77777777" w:rsidR="001B21AE" w:rsidRPr="00EA2EC1" w:rsidRDefault="001B21AE" w:rsidP="00EA2EC1">
      <w:pPr>
        <w:pStyle w:val="ListParagraph"/>
        <w:numPr>
          <w:ilvl w:val="0"/>
          <w:numId w:val="2"/>
        </w:numPr>
        <w:autoSpaceDE w:val="0"/>
        <w:autoSpaceDN w:val="0"/>
        <w:adjustRightInd w:val="0"/>
        <w:spacing w:after="0"/>
        <w:ind w:left="360"/>
        <w:rPr>
          <w:rFonts w:cstheme="minorHAnsi"/>
          <w:sz w:val="24"/>
          <w:szCs w:val="24"/>
        </w:rPr>
      </w:pPr>
      <w:r w:rsidRPr="00EA2EC1">
        <w:rPr>
          <w:rFonts w:cstheme="minorHAnsi"/>
          <w:sz w:val="24"/>
          <w:szCs w:val="24"/>
        </w:rPr>
        <w:t>A disability doesn't exist until someone encounters a barrier.</w:t>
      </w:r>
    </w:p>
    <w:p w14:paraId="47ADB06A" w14:textId="77777777" w:rsidR="001B21AE" w:rsidRPr="00EA2EC1" w:rsidRDefault="001B21AE" w:rsidP="00EA2EC1">
      <w:pPr>
        <w:pStyle w:val="ListParagraph"/>
        <w:numPr>
          <w:ilvl w:val="0"/>
          <w:numId w:val="2"/>
        </w:numPr>
        <w:autoSpaceDE w:val="0"/>
        <w:autoSpaceDN w:val="0"/>
        <w:adjustRightInd w:val="0"/>
        <w:spacing w:after="0"/>
        <w:ind w:left="360"/>
        <w:rPr>
          <w:rFonts w:cstheme="minorHAnsi"/>
          <w:sz w:val="24"/>
          <w:szCs w:val="24"/>
        </w:rPr>
      </w:pPr>
      <w:r w:rsidRPr="00EA2EC1">
        <w:rPr>
          <w:rFonts w:cstheme="minorHAnsi"/>
          <w:sz w:val="24"/>
          <w:szCs w:val="24"/>
        </w:rPr>
        <w:t>Partnering with others is the best way to create change.</w:t>
      </w:r>
    </w:p>
    <w:p w14:paraId="6D55BEC7" w14:textId="77777777" w:rsidR="001B21AE" w:rsidRPr="00EA2EC1" w:rsidRDefault="001B21AE" w:rsidP="00EA2EC1">
      <w:pPr>
        <w:pStyle w:val="ListParagraph"/>
        <w:numPr>
          <w:ilvl w:val="0"/>
          <w:numId w:val="2"/>
        </w:numPr>
        <w:ind w:left="360"/>
        <w:rPr>
          <w:rFonts w:cstheme="minorHAnsi"/>
        </w:rPr>
      </w:pPr>
      <w:r w:rsidRPr="00EA2EC1">
        <w:rPr>
          <w:rFonts w:cstheme="minorHAnsi"/>
          <w:sz w:val="24"/>
          <w:szCs w:val="24"/>
        </w:rPr>
        <w:t>The language we use to describe disability is powerful.</w:t>
      </w:r>
    </w:p>
    <w:p w14:paraId="0D84C431" w14:textId="77777777" w:rsidR="001B21AE" w:rsidRPr="00EA2EC1" w:rsidRDefault="001B21AE" w:rsidP="00EA2EC1">
      <w:pPr>
        <w:pStyle w:val="Heading1"/>
        <w:rPr>
          <w:rFonts w:asciiTheme="minorHAnsi" w:hAnsiTheme="minorHAnsi" w:cstheme="minorHAnsi"/>
        </w:rPr>
      </w:pPr>
      <w:r w:rsidRPr="00EA2EC1">
        <w:rPr>
          <w:rFonts w:asciiTheme="minorHAnsi" w:hAnsiTheme="minorHAnsi" w:cstheme="minorHAnsi"/>
        </w:rPr>
        <w:t>A Bit About Us</w:t>
      </w:r>
    </w:p>
    <w:p w14:paraId="396754DB" w14:textId="77777777" w:rsidR="001B21AE" w:rsidRPr="00EA2EC1" w:rsidRDefault="001B21AE" w:rsidP="00EA2EC1">
      <w:pPr>
        <w:autoSpaceDE w:val="0"/>
        <w:autoSpaceDN w:val="0"/>
        <w:adjustRightInd w:val="0"/>
        <w:spacing w:after="0"/>
        <w:rPr>
          <w:rFonts w:cstheme="minorHAnsi"/>
          <w:sz w:val="24"/>
          <w:szCs w:val="24"/>
        </w:rPr>
      </w:pPr>
      <w:r w:rsidRPr="00EA2EC1">
        <w:rPr>
          <w:rFonts w:cstheme="minorHAnsi"/>
          <w:sz w:val="24"/>
          <w:szCs w:val="24"/>
        </w:rPr>
        <w:t>Currently in our forty-second year of operation,</w:t>
      </w:r>
      <w:r w:rsidRPr="00EA2EC1">
        <w:rPr>
          <w:rFonts w:cstheme="minorHAnsi"/>
          <w:sz w:val="24"/>
          <w:szCs w:val="24"/>
        </w:rPr>
        <w:t xml:space="preserve"> </w:t>
      </w:r>
      <w:r w:rsidRPr="00EA2EC1">
        <w:rPr>
          <w:rFonts w:cstheme="minorHAnsi"/>
          <w:sz w:val="24"/>
          <w:szCs w:val="24"/>
        </w:rPr>
        <w:t>our vision remains the same: a community that</w:t>
      </w:r>
    </w:p>
    <w:p w14:paraId="4C2F3338" w14:textId="77777777" w:rsidR="001B21AE" w:rsidRPr="00EA2EC1" w:rsidRDefault="001B21AE" w:rsidP="00EA2EC1">
      <w:pPr>
        <w:autoSpaceDE w:val="0"/>
        <w:autoSpaceDN w:val="0"/>
        <w:adjustRightInd w:val="0"/>
        <w:spacing w:after="0"/>
        <w:rPr>
          <w:rFonts w:cstheme="minorHAnsi"/>
          <w:sz w:val="24"/>
          <w:szCs w:val="24"/>
        </w:rPr>
      </w:pPr>
      <w:r w:rsidRPr="00EA2EC1">
        <w:rPr>
          <w:rFonts w:cstheme="minorHAnsi"/>
          <w:sz w:val="24"/>
          <w:szCs w:val="24"/>
        </w:rPr>
        <w:t>values disability as human diversity, free of</w:t>
      </w:r>
      <w:r w:rsidRPr="00EA2EC1">
        <w:rPr>
          <w:rFonts w:cstheme="minorHAnsi"/>
          <w:sz w:val="24"/>
          <w:szCs w:val="24"/>
        </w:rPr>
        <w:t xml:space="preserve"> </w:t>
      </w:r>
      <w:r w:rsidRPr="00EA2EC1">
        <w:rPr>
          <w:rFonts w:cstheme="minorHAnsi"/>
          <w:sz w:val="24"/>
          <w:szCs w:val="24"/>
        </w:rPr>
        <w:t>attitudinal barriers, where all people benefit with</w:t>
      </w:r>
    </w:p>
    <w:p w14:paraId="49CCC721" w14:textId="77777777" w:rsidR="001B21AE" w:rsidRPr="00EA2EC1" w:rsidRDefault="001B21AE" w:rsidP="00EA2EC1">
      <w:pPr>
        <w:autoSpaceDE w:val="0"/>
        <w:autoSpaceDN w:val="0"/>
        <w:adjustRightInd w:val="0"/>
        <w:spacing w:after="0"/>
        <w:rPr>
          <w:rFonts w:cstheme="minorHAnsi"/>
          <w:sz w:val="24"/>
          <w:szCs w:val="24"/>
        </w:rPr>
      </w:pPr>
      <w:r w:rsidRPr="00EA2EC1">
        <w:rPr>
          <w:rFonts w:cstheme="minorHAnsi"/>
          <w:sz w:val="24"/>
          <w:szCs w:val="24"/>
        </w:rPr>
        <w:t>full access and inclusion. Whether someone has</w:t>
      </w:r>
      <w:r w:rsidRPr="00EA2EC1">
        <w:rPr>
          <w:rFonts w:cstheme="minorHAnsi"/>
          <w:sz w:val="24"/>
          <w:szCs w:val="24"/>
        </w:rPr>
        <w:t xml:space="preserve"> </w:t>
      </w:r>
      <w:r w:rsidRPr="00EA2EC1">
        <w:rPr>
          <w:rFonts w:cstheme="minorHAnsi"/>
          <w:sz w:val="24"/>
          <w:szCs w:val="24"/>
        </w:rPr>
        <w:t>physical, psychiatric, neurological, or sensory</w:t>
      </w:r>
    </w:p>
    <w:p w14:paraId="50002A62" w14:textId="77777777" w:rsidR="001B21AE" w:rsidRPr="00EA2EC1" w:rsidRDefault="001B21AE" w:rsidP="00EA2EC1">
      <w:pPr>
        <w:autoSpaceDE w:val="0"/>
        <w:autoSpaceDN w:val="0"/>
        <w:adjustRightInd w:val="0"/>
        <w:spacing w:after="0"/>
        <w:rPr>
          <w:rFonts w:cstheme="minorHAnsi"/>
          <w:sz w:val="24"/>
          <w:szCs w:val="24"/>
        </w:rPr>
      </w:pPr>
      <w:r w:rsidRPr="00EA2EC1">
        <w:rPr>
          <w:rFonts w:cstheme="minorHAnsi"/>
          <w:sz w:val="24"/>
          <w:szCs w:val="24"/>
        </w:rPr>
        <w:t>disabilities, we believe they should be able to</w:t>
      </w:r>
      <w:r w:rsidRPr="00EA2EC1">
        <w:rPr>
          <w:rFonts w:cstheme="minorHAnsi"/>
          <w:sz w:val="24"/>
          <w:szCs w:val="24"/>
        </w:rPr>
        <w:t xml:space="preserve"> </w:t>
      </w:r>
      <w:r w:rsidRPr="00EA2EC1">
        <w:rPr>
          <w:rFonts w:cstheme="minorHAnsi"/>
          <w:sz w:val="24"/>
          <w:szCs w:val="24"/>
        </w:rPr>
        <w:t>thrive and grow at home, in the workplace, and in</w:t>
      </w:r>
    </w:p>
    <w:p w14:paraId="3166D2EF" w14:textId="77777777" w:rsidR="001B21AE" w:rsidRPr="00EA2EC1" w:rsidRDefault="001B21AE" w:rsidP="00EA2EC1">
      <w:pPr>
        <w:rPr>
          <w:rFonts w:cstheme="minorHAnsi"/>
          <w:sz w:val="24"/>
          <w:szCs w:val="24"/>
        </w:rPr>
      </w:pPr>
      <w:r w:rsidRPr="00EA2EC1">
        <w:rPr>
          <w:rFonts w:cstheme="minorHAnsi"/>
          <w:sz w:val="24"/>
          <w:szCs w:val="24"/>
        </w:rPr>
        <w:t>their community.</w:t>
      </w:r>
    </w:p>
    <w:p w14:paraId="50B6F2CA" w14:textId="77777777" w:rsidR="001B21AE" w:rsidRPr="00EA2EC1" w:rsidRDefault="001B21AE" w:rsidP="00EA2EC1">
      <w:pPr>
        <w:rPr>
          <w:rFonts w:cstheme="minorHAnsi"/>
          <w:sz w:val="24"/>
          <w:szCs w:val="24"/>
        </w:rPr>
      </w:pPr>
      <w:r w:rsidRPr="00EA2EC1">
        <w:rPr>
          <w:rFonts w:cstheme="minorHAnsi"/>
          <w:sz w:val="24"/>
          <w:szCs w:val="24"/>
        </w:rPr>
        <w:t>60% of board members identify as a person with a disability.</w:t>
      </w:r>
    </w:p>
    <w:p w14:paraId="158D12AA" w14:textId="77777777" w:rsidR="001B21AE" w:rsidRPr="00EA2EC1" w:rsidRDefault="001B21AE" w:rsidP="00EA2EC1">
      <w:pPr>
        <w:rPr>
          <w:rFonts w:cstheme="minorHAnsi"/>
          <w:sz w:val="24"/>
          <w:szCs w:val="24"/>
        </w:rPr>
      </w:pPr>
      <w:r w:rsidRPr="00EA2EC1">
        <w:rPr>
          <w:rFonts w:cstheme="minorHAnsi"/>
          <w:sz w:val="24"/>
          <w:szCs w:val="24"/>
        </w:rPr>
        <w:t>75% of staff identify as a person with a disability.</w:t>
      </w:r>
    </w:p>
    <w:p w14:paraId="6011D115" w14:textId="77777777" w:rsidR="001B21AE" w:rsidRPr="00EA2EC1" w:rsidRDefault="001B21AE" w:rsidP="00EA2EC1">
      <w:pPr>
        <w:pStyle w:val="Heading1"/>
        <w:rPr>
          <w:rFonts w:asciiTheme="minorHAnsi" w:hAnsiTheme="minorHAnsi" w:cstheme="minorHAnsi"/>
        </w:rPr>
      </w:pPr>
      <w:r w:rsidRPr="00EA2EC1">
        <w:rPr>
          <w:rFonts w:asciiTheme="minorHAnsi" w:hAnsiTheme="minorHAnsi" w:cstheme="minorHAnsi"/>
        </w:rPr>
        <w:t>Our Mission</w:t>
      </w:r>
    </w:p>
    <w:p w14:paraId="268EFDDA" w14:textId="77777777" w:rsidR="001B21AE" w:rsidRPr="00EA2EC1" w:rsidRDefault="001B21AE" w:rsidP="00EA2EC1">
      <w:pPr>
        <w:autoSpaceDE w:val="0"/>
        <w:autoSpaceDN w:val="0"/>
        <w:adjustRightInd w:val="0"/>
        <w:spacing w:after="0"/>
        <w:rPr>
          <w:rFonts w:cstheme="minorHAnsi"/>
          <w:sz w:val="24"/>
          <w:szCs w:val="24"/>
        </w:rPr>
      </w:pPr>
      <w:r w:rsidRPr="00EA2EC1">
        <w:rPr>
          <w:rFonts w:cstheme="minorHAnsi"/>
          <w:sz w:val="24"/>
          <w:szCs w:val="24"/>
        </w:rPr>
        <w:t>To educate and connect people with disabilities to</w:t>
      </w:r>
      <w:r w:rsidRPr="00EA2EC1">
        <w:rPr>
          <w:rFonts w:cstheme="minorHAnsi"/>
          <w:sz w:val="24"/>
          <w:szCs w:val="24"/>
        </w:rPr>
        <w:t xml:space="preserve"> </w:t>
      </w:r>
      <w:r w:rsidRPr="00EA2EC1">
        <w:rPr>
          <w:rFonts w:cstheme="minorHAnsi"/>
          <w:sz w:val="24"/>
          <w:szCs w:val="24"/>
        </w:rPr>
        <w:t>resources while advocating social change.</w:t>
      </w:r>
    </w:p>
    <w:p w14:paraId="56AD6B43" w14:textId="77777777" w:rsidR="001B21AE" w:rsidRPr="00EA2EC1" w:rsidRDefault="001B21AE" w:rsidP="00EA2EC1">
      <w:pPr>
        <w:pStyle w:val="Heading1"/>
        <w:rPr>
          <w:rFonts w:asciiTheme="minorHAnsi" w:hAnsiTheme="minorHAnsi" w:cstheme="minorHAnsi"/>
        </w:rPr>
      </w:pPr>
      <w:r w:rsidRPr="00EA2EC1">
        <w:rPr>
          <w:rFonts w:asciiTheme="minorHAnsi" w:hAnsiTheme="minorHAnsi" w:cstheme="minorHAnsi"/>
        </w:rPr>
        <w:t>What We Do</w:t>
      </w:r>
    </w:p>
    <w:p w14:paraId="55F8C5BA"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Independent Living Support</w:t>
      </w:r>
    </w:p>
    <w:p w14:paraId="43C648FC"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Information &amp; Referral</w:t>
      </w:r>
    </w:p>
    <w:p w14:paraId="28EAD246"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Social Security Counseling</w:t>
      </w:r>
    </w:p>
    <w:p w14:paraId="5391A264"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 xml:space="preserve">Accessibility </w:t>
      </w:r>
      <w:proofErr w:type="spellStart"/>
      <w:r w:rsidRPr="00EA2EC1">
        <w:rPr>
          <w:rFonts w:cstheme="minorHAnsi"/>
          <w:sz w:val="24"/>
        </w:rPr>
        <w:t>Assesments</w:t>
      </w:r>
      <w:proofErr w:type="spellEnd"/>
    </w:p>
    <w:p w14:paraId="150FC3CD" w14:textId="77777777" w:rsidR="001B21AE" w:rsidRPr="00EA2EC1" w:rsidRDefault="001B21AE" w:rsidP="00EA2EC1">
      <w:pPr>
        <w:autoSpaceDE w:val="0"/>
        <w:autoSpaceDN w:val="0"/>
        <w:adjustRightInd w:val="0"/>
        <w:spacing w:after="0"/>
        <w:rPr>
          <w:rFonts w:cstheme="minorHAnsi"/>
          <w:sz w:val="24"/>
        </w:rPr>
      </w:pPr>
      <w:r w:rsidRPr="00EA2EC1">
        <w:rPr>
          <w:rFonts w:cstheme="minorHAnsi"/>
          <w:sz w:val="24"/>
        </w:rPr>
        <w:t>I</w:t>
      </w:r>
      <w:r w:rsidR="00EA2EC1" w:rsidRPr="00EA2EC1">
        <w:rPr>
          <w:rFonts w:cstheme="minorHAnsi"/>
          <w:sz w:val="24"/>
        </w:rPr>
        <w:t>nformation &amp; Referral</w:t>
      </w:r>
    </w:p>
    <w:p w14:paraId="18D7516A"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Advocacy</w:t>
      </w:r>
    </w:p>
    <w:p w14:paraId="175AFCFE"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Ramps &amp; Home Modifications</w:t>
      </w:r>
    </w:p>
    <w:p w14:paraId="18A85991"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Youth Transition</w:t>
      </w:r>
    </w:p>
    <w:p w14:paraId="0D80D97C" w14:textId="77777777" w:rsidR="001B21AE" w:rsidRPr="00EA2EC1" w:rsidRDefault="00EA2EC1" w:rsidP="00EA2EC1">
      <w:pPr>
        <w:autoSpaceDE w:val="0"/>
        <w:autoSpaceDN w:val="0"/>
        <w:adjustRightInd w:val="0"/>
        <w:spacing w:after="0"/>
        <w:rPr>
          <w:rFonts w:cstheme="minorHAnsi"/>
          <w:sz w:val="24"/>
        </w:rPr>
      </w:pPr>
      <w:r w:rsidRPr="00EA2EC1">
        <w:rPr>
          <w:rFonts w:cstheme="minorHAnsi"/>
          <w:sz w:val="24"/>
        </w:rPr>
        <w:t>Peer Support</w:t>
      </w:r>
    </w:p>
    <w:p w14:paraId="23241A4E" w14:textId="77777777" w:rsidR="001B21AE" w:rsidRPr="00EA2EC1" w:rsidRDefault="00EA2EC1" w:rsidP="00EA2EC1">
      <w:pPr>
        <w:rPr>
          <w:rFonts w:cstheme="minorHAnsi"/>
          <w:sz w:val="24"/>
        </w:rPr>
      </w:pPr>
      <w:r w:rsidRPr="00EA2EC1">
        <w:rPr>
          <w:rFonts w:cstheme="minorHAnsi"/>
          <w:sz w:val="24"/>
        </w:rPr>
        <w:t>Community Education</w:t>
      </w:r>
    </w:p>
    <w:p w14:paraId="3B11D4EA" w14:textId="77777777" w:rsidR="001B21AE" w:rsidRPr="00EA2EC1" w:rsidRDefault="001B21AE" w:rsidP="00EA2EC1">
      <w:pPr>
        <w:rPr>
          <w:rFonts w:cstheme="minorHAnsi"/>
          <w:sz w:val="24"/>
        </w:rPr>
      </w:pPr>
    </w:p>
    <w:p w14:paraId="3621DFCA" w14:textId="77777777" w:rsidR="001B21AE" w:rsidRPr="00EA2EC1" w:rsidRDefault="001B21AE" w:rsidP="00EA2EC1">
      <w:pPr>
        <w:autoSpaceDE w:val="0"/>
        <w:autoSpaceDN w:val="0"/>
        <w:adjustRightInd w:val="0"/>
        <w:spacing w:after="0"/>
        <w:rPr>
          <w:rFonts w:cstheme="minorHAnsi"/>
          <w:sz w:val="28"/>
          <w:szCs w:val="28"/>
        </w:rPr>
      </w:pPr>
    </w:p>
    <w:p w14:paraId="4C93067F" w14:textId="77777777" w:rsidR="001B21AE" w:rsidRPr="00EA2EC1" w:rsidRDefault="001B21AE" w:rsidP="00EA2EC1">
      <w:pPr>
        <w:autoSpaceDE w:val="0"/>
        <w:autoSpaceDN w:val="0"/>
        <w:adjustRightInd w:val="0"/>
        <w:spacing w:after="0"/>
        <w:rPr>
          <w:rFonts w:cstheme="minorHAnsi"/>
          <w:sz w:val="28"/>
          <w:szCs w:val="28"/>
        </w:rPr>
      </w:pPr>
    </w:p>
    <w:p w14:paraId="3F6D263B" w14:textId="77777777" w:rsidR="00EA2EC1" w:rsidRPr="00EA2EC1" w:rsidRDefault="00EA2EC1" w:rsidP="00EA2EC1">
      <w:pPr>
        <w:pStyle w:val="Heading1"/>
        <w:spacing w:after="120"/>
        <w:rPr>
          <w:rFonts w:asciiTheme="minorHAnsi" w:hAnsiTheme="minorHAnsi" w:cstheme="minorHAnsi"/>
        </w:rPr>
      </w:pPr>
      <w:r w:rsidRPr="00EA2EC1">
        <w:rPr>
          <w:rFonts w:asciiTheme="minorHAnsi" w:hAnsiTheme="minorHAnsi" w:cstheme="minorHAnsi"/>
        </w:rPr>
        <w:lastRenderedPageBreak/>
        <w:t>Highlights</w:t>
      </w:r>
    </w:p>
    <w:p w14:paraId="59607515" w14:textId="77777777" w:rsidR="00EA2EC1" w:rsidRPr="00EA2EC1" w:rsidRDefault="00EA2EC1" w:rsidP="00EA2EC1">
      <w:pPr>
        <w:numPr>
          <w:ilvl w:val="1"/>
          <w:numId w:val="1"/>
        </w:numPr>
        <w:ind w:left="450"/>
        <w:rPr>
          <w:rFonts w:cstheme="minorHAnsi"/>
          <w:sz w:val="24"/>
        </w:rPr>
      </w:pPr>
      <w:r w:rsidRPr="00EA2EC1">
        <w:rPr>
          <w:rFonts w:cstheme="minorHAnsi"/>
          <w:sz w:val="24"/>
        </w:rPr>
        <w:t>46 ramps built</w:t>
      </w:r>
    </w:p>
    <w:p w14:paraId="647883B0" w14:textId="77777777" w:rsidR="00EA2EC1" w:rsidRPr="00EA2EC1" w:rsidRDefault="00EA2EC1" w:rsidP="00EA2EC1">
      <w:pPr>
        <w:numPr>
          <w:ilvl w:val="1"/>
          <w:numId w:val="1"/>
        </w:numPr>
        <w:ind w:left="450"/>
        <w:rPr>
          <w:rFonts w:cstheme="minorHAnsi"/>
          <w:sz w:val="24"/>
        </w:rPr>
      </w:pPr>
      <w:r w:rsidRPr="00EA2EC1">
        <w:rPr>
          <w:rFonts w:cstheme="minorHAnsi"/>
          <w:sz w:val="24"/>
        </w:rPr>
        <w:t>12,397 people learned about disability-related topics in 200+ presentations and webinars</w:t>
      </w:r>
    </w:p>
    <w:p w14:paraId="7E60E7B3" w14:textId="77777777" w:rsidR="00EA2EC1" w:rsidRPr="00EA2EC1" w:rsidRDefault="00EA2EC1" w:rsidP="00EA2EC1">
      <w:pPr>
        <w:numPr>
          <w:ilvl w:val="1"/>
          <w:numId w:val="1"/>
        </w:numPr>
        <w:ind w:left="450"/>
        <w:rPr>
          <w:rFonts w:cstheme="minorHAnsi"/>
          <w:sz w:val="24"/>
        </w:rPr>
      </w:pPr>
      <w:r w:rsidRPr="00EA2EC1">
        <w:rPr>
          <w:rFonts w:cstheme="minorHAnsi"/>
          <w:sz w:val="24"/>
        </w:rPr>
        <w:t>2,777 customers served and over 5,500 information &amp; referrals assisted with navigating resources</w:t>
      </w:r>
    </w:p>
    <w:p w14:paraId="66A5CC64" w14:textId="77777777" w:rsidR="00EA2EC1" w:rsidRPr="00EA2EC1" w:rsidRDefault="00EA2EC1" w:rsidP="00EA2EC1">
      <w:pPr>
        <w:numPr>
          <w:ilvl w:val="1"/>
          <w:numId w:val="1"/>
        </w:numPr>
        <w:ind w:left="450"/>
        <w:rPr>
          <w:rFonts w:cstheme="minorHAnsi"/>
          <w:sz w:val="24"/>
        </w:rPr>
      </w:pPr>
      <w:r w:rsidRPr="00EA2EC1">
        <w:rPr>
          <w:rFonts w:cstheme="minorHAnsi"/>
          <w:sz w:val="24"/>
        </w:rPr>
        <w:t xml:space="preserve">63 ADA Accessibility Studies completed </w:t>
      </w:r>
    </w:p>
    <w:p w14:paraId="019EF6AB" w14:textId="77777777" w:rsidR="00EA2EC1" w:rsidRPr="00EA2EC1" w:rsidRDefault="00EA2EC1" w:rsidP="00EA2EC1">
      <w:pPr>
        <w:numPr>
          <w:ilvl w:val="1"/>
          <w:numId w:val="1"/>
        </w:numPr>
        <w:ind w:left="450"/>
        <w:rPr>
          <w:rFonts w:cstheme="minorHAnsi"/>
          <w:sz w:val="24"/>
        </w:rPr>
      </w:pPr>
      <w:r w:rsidRPr="00EA2EC1">
        <w:rPr>
          <w:rFonts w:cstheme="minorHAnsi"/>
          <w:sz w:val="24"/>
        </w:rPr>
        <w:t>A new Battle Creek Office</w:t>
      </w:r>
    </w:p>
    <w:p w14:paraId="4A69A588" w14:textId="77777777" w:rsidR="00EA2EC1" w:rsidRPr="00EA2EC1" w:rsidRDefault="00EA2EC1" w:rsidP="00EA2EC1">
      <w:pPr>
        <w:numPr>
          <w:ilvl w:val="1"/>
          <w:numId w:val="1"/>
        </w:numPr>
        <w:ind w:left="450"/>
        <w:rPr>
          <w:rFonts w:cstheme="minorHAnsi"/>
          <w:sz w:val="24"/>
        </w:rPr>
      </w:pPr>
      <w:r w:rsidRPr="00EA2EC1">
        <w:rPr>
          <w:rFonts w:cstheme="minorHAnsi"/>
          <w:sz w:val="24"/>
        </w:rPr>
        <w:t>And more! . . .</w:t>
      </w:r>
    </w:p>
    <w:p w14:paraId="52004113" w14:textId="77777777" w:rsidR="001B21AE" w:rsidRPr="00EA2EC1" w:rsidRDefault="001B21AE" w:rsidP="00EA2EC1">
      <w:pPr>
        <w:rPr>
          <w:rFonts w:cstheme="minorHAnsi"/>
        </w:rPr>
      </w:pPr>
    </w:p>
    <w:p w14:paraId="6ECD6611" w14:textId="77777777" w:rsidR="00EA2EC1" w:rsidRPr="00EA2EC1" w:rsidRDefault="00EA2EC1" w:rsidP="00EA2EC1">
      <w:pPr>
        <w:pStyle w:val="Heading1"/>
        <w:spacing w:after="120"/>
        <w:rPr>
          <w:rFonts w:asciiTheme="minorHAnsi" w:hAnsiTheme="minorHAnsi" w:cstheme="minorHAnsi"/>
        </w:rPr>
      </w:pPr>
      <w:r w:rsidRPr="00EA2EC1">
        <w:rPr>
          <w:rFonts w:asciiTheme="minorHAnsi" w:hAnsiTheme="minorHAnsi" w:cstheme="minorHAnsi"/>
        </w:rPr>
        <w:t>Michigan Senate Recognizes Disability Awareness &amp; Education Day on October 21</w:t>
      </w:r>
    </w:p>
    <w:p w14:paraId="58D19728" w14:textId="77777777" w:rsidR="00EA2EC1" w:rsidRPr="00EA2EC1" w:rsidRDefault="00EA2EC1" w:rsidP="00EA2EC1">
      <w:pPr>
        <w:autoSpaceDE w:val="0"/>
        <w:autoSpaceDN w:val="0"/>
        <w:adjustRightInd w:val="0"/>
        <w:spacing w:after="120"/>
        <w:rPr>
          <w:rFonts w:cstheme="minorHAnsi"/>
          <w:sz w:val="24"/>
        </w:rPr>
      </w:pPr>
      <w:r w:rsidRPr="00EA2EC1">
        <w:rPr>
          <w:rFonts w:cstheme="minorHAnsi"/>
          <w:sz w:val="24"/>
        </w:rPr>
        <w:t>Disability Network Southwest Michigan hosted its 10th year of</w:t>
      </w:r>
      <w:r w:rsidRPr="00EA2EC1">
        <w:rPr>
          <w:rFonts w:cstheme="minorHAnsi"/>
          <w:sz w:val="24"/>
        </w:rPr>
        <w:t xml:space="preserve"> </w:t>
      </w:r>
      <w:r w:rsidRPr="00EA2EC1">
        <w:rPr>
          <w:rFonts w:cstheme="minorHAnsi"/>
          <w:sz w:val="24"/>
        </w:rPr>
        <w:t>Advocacy Academy in 2022. Advocacy Academy is an 8-week paid</w:t>
      </w:r>
      <w:r w:rsidRPr="00EA2EC1">
        <w:rPr>
          <w:rFonts w:cstheme="minorHAnsi"/>
          <w:sz w:val="24"/>
        </w:rPr>
        <w:t xml:space="preserve"> </w:t>
      </w:r>
      <w:r w:rsidRPr="00EA2EC1">
        <w:rPr>
          <w:rFonts w:cstheme="minorHAnsi"/>
          <w:sz w:val="24"/>
        </w:rPr>
        <w:t>summer position for people with disabilities ages 16-29. Five</w:t>
      </w:r>
      <w:r w:rsidRPr="00EA2EC1">
        <w:rPr>
          <w:rFonts w:cstheme="minorHAnsi"/>
          <w:sz w:val="24"/>
        </w:rPr>
        <w:t xml:space="preserve"> </w:t>
      </w:r>
      <w:r w:rsidRPr="00EA2EC1">
        <w:rPr>
          <w:rFonts w:cstheme="minorHAnsi"/>
          <w:sz w:val="24"/>
        </w:rPr>
        <w:t>young adults from diverse backgrounds were hired for the 2022</w:t>
      </w:r>
      <w:r w:rsidRPr="00EA2EC1">
        <w:rPr>
          <w:rFonts w:cstheme="minorHAnsi"/>
          <w:sz w:val="24"/>
        </w:rPr>
        <w:t xml:space="preserve"> </w:t>
      </w:r>
      <w:r w:rsidRPr="00EA2EC1">
        <w:rPr>
          <w:rFonts w:cstheme="minorHAnsi"/>
          <w:sz w:val="24"/>
        </w:rPr>
        <w:t>Advocacy Academy group. Advocacy Academy interns spent their</w:t>
      </w:r>
      <w:r w:rsidRPr="00EA2EC1">
        <w:rPr>
          <w:rFonts w:cstheme="minorHAnsi"/>
          <w:sz w:val="24"/>
        </w:rPr>
        <w:t xml:space="preserve"> </w:t>
      </w:r>
      <w:r w:rsidRPr="00EA2EC1">
        <w:rPr>
          <w:rFonts w:cstheme="minorHAnsi"/>
          <w:sz w:val="24"/>
        </w:rPr>
        <w:t>first days on the job learning about disability history, pride, and</w:t>
      </w:r>
      <w:r w:rsidRPr="00EA2EC1">
        <w:rPr>
          <w:rFonts w:cstheme="minorHAnsi"/>
          <w:sz w:val="24"/>
        </w:rPr>
        <w:t xml:space="preserve"> </w:t>
      </w:r>
      <w:r w:rsidRPr="00EA2EC1">
        <w:rPr>
          <w:rFonts w:cstheme="minorHAnsi"/>
          <w:sz w:val="24"/>
        </w:rPr>
        <w:t>advocacy before choosing an advocacy project to work on as a</w:t>
      </w:r>
      <w:r w:rsidRPr="00EA2EC1">
        <w:rPr>
          <w:rFonts w:cstheme="minorHAnsi"/>
          <w:sz w:val="24"/>
        </w:rPr>
        <w:t xml:space="preserve"> </w:t>
      </w:r>
      <w:r w:rsidRPr="00EA2EC1">
        <w:rPr>
          <w:rFonts w:cstheme="minorHAnsi"/>
          <w:sz w:val="24"/>
        </w:rPr>
        <w:t>group.</w:t>
      </w:r>
    </w:p>
    <w:p w14:paraId="7BA0B278" w14:textId="77777777" w:rsidR="00EA2EC1" w:rsidRPr="00EA2EC1" w:rsidRDefault="00EA2EC1" w:rsidP="00EA2EC1">
      <w:pPr>
        <w:autoSpaceDE w:val="0"/>
        <w:autoSpaceDN w:val="0"/>
        <w:adjustRightInd w:val="0"/>
        <w:spacing w:after="0"/>
        <w:rPr>
          <w:rFonts w:cstheme="minorHAnsi"/>
          <w:sz w:val="24"/>
        </w:rPr>
      </w:pPr>
      <w:r w:rsidRPr="00EA2EC1">
        <w:rPr>
          <w:rFonts w:cstheme="minorHAnsi"/>
          <w:sz w:val="24"/>
        </w:rPr>
        <w:t>For this year’s project, the group proposed Disability Awareness &amp;</w:t>
      </w:r>
      <w:r w:rsidRPr="00EA2EC1">
        <w:rPr>
          <w:rFonts w:cstheme="minorHAnsi"/>
          <w:sz w:val="24"/>
        </w:rPr>
        <w:t xml:space="preserve"> </w:t>
      </w:r>
      <w:r w:rsidRPr="00EA2EC1">
        <w:rPr>
          <w:rFonts w:cstheme="minorHAnsi"/>
          <w:sz w:val="24"/>
        </w:rPr>
        <w:t>Education (DA&amp;E) Day as a state holiday to be celebrated</w:t>
      </w:r>
      <w:r w:rsidRPr="00EA2EC1">
        <w:rPr>
          <w:rFonts w:cstheme="minorHAnsi"/>
          <w:sz w:val="24"/>
        </w:rPr>
        <w:t xml:space="preserve"> </w:t>
      </w:r>
      <w:r w:rsidRPr="00EA2EC1">
        <w:rPr>
          <w:rFonts w:cstheme="minorHAnsi"/>
          <w:sz w:val="24"/>
        </w:rPr>
        <w:t>annually on the third Friday in October. “The group chose to</w:t>
      </w:r>
      <w:r w:rsidRPr="00EA2EC1">
        <w:rPr>
          <w:rFonts w:cstheme="minorHAnsi"/>
          <w:sz w:val="24"/>
        </w:rPr>
        <w:t xml:space="preserve"> </w:t>
      </w:r>
      <w:r w:rsidRPr="00EA2EC1">
        <w:rPr>
          <w:rFonts w:cstheme="minorHAnsi"/>
          <w:sz w:val="24"/>
        </w:rPr>
        <w:t>establish DA&amp;E Day because learning about disability history</w:t>
      </w:r>
      <w:r w:rsidRPr="00EA2EC1">
        <w:rPr>
          <w:rFonts w:cstheme="minorHAnsi"/>
          <w:sz w:val="24"/>
        </w:rPr>
        <w:t xml:space="preserve"> </w:t>
      </w:r>
      <w:r w:rsidRPr="00EA2EC1">
        <w:rPr>
          <w:rFonts w:cstheme="minorHAnsi"/>
          <w:sz w:val="24"/>
        </w:rPr>
        <w:t>empowered them, and they wanted to give everyone in Michigan</w:t>
      </w:r>
    </w:p>
    <w:p w14:paraId="5EEB96BC" w14:textId="77777777" w:rsidR="00EA2EC1" w:rsidRPr="00EA2EC1" w:rsidRDefault="00EA2EC1" w:rsidP="00EA2EC1">
      <w:pPr>
        <w:autoSpaceDE w:val="0"/>
        <w:autoSpaceDN w:val="0"/>
        <w:adjustRightInd w:val="0"/>
        <w:spacing w:after="120"/>
        <w:rPr>
          <w:rFonts w:cstheme="minorHAnsi"/>
          <w:sz w:val="24"/>
        </w:rPr>
      </w:pPr>
      <w:r w:rsidRPr="00EA2EC1">
        <w:rPr>
          <w:rFonts w:cstheme="minorHAnsi"/>
          <w:sz w:val="24"/>
        </w:rPr>
        <w:t>the chance to learn about disability culture,” stated DNSWM</w:t>
      </w:r>
      <w:r w:rsidRPr="00EA2EC1">
        <w:rPr>
          <w:rFonts w:cstheme="minorHAnsi"/>
          <w:sz w:val="24"/>
        </w:rPr>
        <w:t xml:space="preserve"> </w:t>
      </w:r>
      <w:r w:rsidRPr="00EA2EC1">
        <w:rPr>
          <w:rFonts w:cstheme="minorHAnsi"/>
          <w:sz w:val="24"/>
        </w:rPr>
        <w:t>Community Education Specialist, Max Hornick.</w:t>
      </w:r>
    </w:p>
    <w:p w14:paraId="0F028EEE" w14:textId="77777777" w:rsidR="00EA2EC1" w:rsidRPr="00EA2EC1" w:rsidRDefault="00EA2EC1" w:rsidP="00EA2EC1">
      <w:pPr>
        <w:autoSpaceDE w:val="0"/>
        <w:autoSpaceDN w:val="0"/>
        <w:adjustRightInd w:val="0"/>
        <w:spacing w:after="120"/>
        <w:rPr>
          <w:rFonts w:cstheme="minorHAnsi"/>
          <w:sz w:val="24"/>
        </w:rPr>
      </w:pPr>
      <w:r w:rsidRPr="00EA2EC1">
        <w:rPr>
          <w:rFonts w:cstheme="minorHAnsi"/>
          <w:sz w:val="24"/>
        </w:rPr>
        <w:t>Group members created flyers, brochures, Facebook and</w:t>
      </w:r>
      <w:r w:rsidRPr="00EA2EC1">
        <w:rPr>
          <w:rFonts w:cstheme="minorHAnsi"/>
          <w:sz w:val="24"/>
        </w:rPr>
        <w:t xml:space="preserve"> </w:t>
      </w:r>
      <w:r w:rsidRPr="00EA2EC1">
        <w:rPr>
          <w:rFonts w:cstheme="minorHAnsi"/>
          <w:sz w:val="24"/>
        </w:rPr>
        <w:t>Instagram accounts, and a Change.org petition to promote their</w:t>
      </w:r>
      <w:r w:rsidRPr="00EA2EC1">
        <w:rPr>
          <w:rFonts w:cstheme="minorHAnsi"/>
          <w:sz w:val="24"/>
        </w:rPr>
        <w:t xml:space="preserve"> </w:t>
      </w:r>
      <w:r w:rsidRPr="00EA2EC1">
        <w:rPr>
          <w:rFonts w:cstheme="minorHAnsi"/>
          <w:sz w:val="24"/>
        </w:rPr>
        <w:t>idea. They sent letters to other disability organizations, contacted</w:t>
      </w:r>
      <w:r w:rsidRPr="00EA2EC1">
        <w:rPr>
          <w:rFonts w:cstheme="minorHAnsi"/>
          <w:sz w:val="24"/>
        </w:rPr>
        <w:t xml:space="preserve"> </w:t>
      </w:r>
      <w:r w:rsidRPr="00EA2EC1">
        <w:rPr>
          <w:rFonts w:cstheme="minorHAnsi"/>
          <w:sz w:val="24"/>
        </w:rPr>
        <w:t>their state legislators, and met with Michigan Representative Julie</w:t>
      </w:r>
      <w:r w:rsidRPr="00EA2EC1">
        <w:rPr>
          <w:rFonts w:cstheme="minorHAnsi"/>
          <w:sz w:val="24"/>
        </w:rPr>
        <w:t xml:space="preserve"> </w:t>
      </w:r>
      <w:r w:rsidRPr="00EA2EC1">
        <w:rPr>
          <w:rFonts w:cstheme="minorHAnsi"/>
          <w:sz w:val="24"/>
        </w:rPr>
        <w:t>Rogers and Michigan Senator Sean McCann to seek support.</w:t>
      </w:r>
    </w:p>
    <w:p w14:paraId="7031F1C3" w14:textId="77777777" w:rsidR="00EA2EC1" w:rsidRPr="00EA2EC1" w:rsidRDefault="00EA2EC1" w:rsidP="00EA2EC1">
      <w:pPr>
        <w:autoSpaceDE w:val="0"/>
        <w:autoSpaceDN w:val="0"/>
        <w:adjustRightInd w:val="0"/>
        <w:spacing w:after="0"/>
        <w:rPr>
          <w:rFonts w:cstheme="minorHAnsi"/>
          <w:sz w:val="24"/>
        </w:rPr>
      </w:pPr>
      <w:r w:rsidRPr="00EA2EC1">
        <w:rPr>
          <w:rFonts w:cstheme="minorHAnsi"/>
          <w:sz w:val="24"/>
        </w:rPr>
        <w:t>“I was pleased to meet with Disability Network of Southwest</w:t>
      </w:r>
      <w:r w:rsidRPr="00EA2EC1">
        <w:rPr>
          <w:rFonts w:cstheme="minorHAnsi"/>
          <w:sz w:val="24"/>
        </w:rPr>
        <w:t xml:space="preserve"> </w:t>
      </w:r>
      <w:r w:rsidRPr="00EA2EC1">
        <w:rPr>
          <w:rFonts w:cstheme="minorHAnsi"/>
          <w:sz w:val="24"/>
        </w:rPr>
        <w:t>Michigan’s Disability Advocacy Academy students. Their advocacy</w:t>
      </w:r>
      <w:r w:rsidRPr="00EA2EC1">
        <w:rPr>
          <w:rFonts w:cstheme="minorHAnsi"/>
          <w:sz w:val="24"/>
        </w:rPr>
        <w:t xml:space="preserve"> </w:t>
      </w:r>
      <w:r w:rsidRPr="00EA2EC1">
        <w:rPr>
          <w:rFonts w:cstheme="minorHAnsi"/>
          <w:sz w:val="24"/>
        </w:rPr>
        <w:t>project sought to have a legislator introduce a resolution of support</w:t>
      </w:r>
      <w:r w:rsidRPr="00EA2EC1">
        <w:rPr>
          <w:rFonts w:cstheme="minorHAnsi"/>
          <w:sz w:val="24"/>
        </w:rPr>
        <w:t xml:space="preserve"> </w:t>
      </w:r>
      <w:r w:rsidRPr="00EA2EC1">
        <w:rPr>
          <w:rFonts w:cstheme="minorHAnsi"/>
          <w:sz w:val="24"/>
        </w:rPr>
        <w:t>for their proposed Disability Awareness &amp; Education Day,” said</w:t>
      </w:r>
      <w:r w:rsidRPr="00EA2EC1">
        <w:rPr>
          <w:rFonts w:cstheme="minorHAnsi"/>
          <w:sz w:val="24"/>
        </w:rPr>
        <w:t xml:space="preserve"> </w:t>
      </w:r>
      <w:r w:rsidRPr="00EA2EC1">
        <w:rPr>
          <w:rFonts w:cstheme="minorHAnsi"/>
          <w:sz w:val="24"/>
        </w:rPr>
        <w:t>Sen. Sean McCann (D-Kalamazoo). Sen. McCann introduced a</w:t>
      </w:r>
    </w:p>
    <w:p w14:paraId="4714B39C" w14:textId="77777777" w:rsidR="00EA2EC1" w:rsidRPr="00EA2EC1" w:rsidRDefault="00EA2EC1" w:rsidP="00EA2EC1">
      <w:pPr>
        <w:autoSpaceDE w:val="0"/>
        <w:autoSpaceDN w:val="0"/>
        <w:adjustRightInd w:val="0"/>
        <w:spacing w:after="0"/>
        <w:rPr>
          <w:rFonts w:cstheme="minorHAnsi"/>
          <w:sz w:val="24"/>
        </w:rPr>
      </w:pPr>
      <w:r w:rsidRPr="00EA2EC1">
        <w:rPr>
          <w:rFonts w:cstheme="minorHAnsi"/>
          <w:sz w:val="24"/>
        </w:rPr>
        <w:t>Senate Resolution marking Friday, October 21, 2022, as Disability</w:t>
      </w:r>
      <w:r w:rsidRPr="00EA2EC1">
        <w:rPr>
          <w:rFonts w:cstheme="minorHAnsi"/>
          <w:sz w:val="24"/>
        </w:rPr>
        <w:t xml:space="preserve"> </w:t>
      </w:r>
      <w:r w:rsidRPr="00EA2EC1">
        <w:rPr>
          <w:rFonts w:cstheme="minorHAnsi"/>
          <w:sz w:val="24"/>
        </w:rPr>
        <w:t>Awareness &amp; Education Day. “I am proud to sponsor this</w:t>
      </w:r>
      <w:r w:rsidRPr="00EA2EC1">
        <w:rPr>
          <w:rFonts w:cstheme="minorHAnsi"/>
          <w:sz w:val="24"/>
        </w:rPr>
        <w:t xml:space="preserve"> </w:t>
      </w:r>
      <w:r w:rsidRPr="00EA2EC1">
        <w:rPr>
          <w:rFonts w:cstheme="minorHAnsi"/>
          <w:sz w:val="24"/>
        </w:rPr>
        <w:t>resolution and hope that our adoption of Senate Resolution 167</w:t>
      </w:r>
      <w:r w:rsidRPr="00EA2EC1">
        <w:rPr>
          <w:rFonts w:cstheme="minorHAnsi"/>
          <w:sz w:val="24"/>
        </w:rPr>
        <w:t xml:space="preserve"> </w:t>
      </w:r>
      <w:r w:rsidRPr="00EA2EC1">
        <w:rPr>
          <w:rFonts w:cstheme="minorHAnsi"/>
          <w:sz w:val="24"/>
        </w:rPr>
        <w:t>will honor, celebrate, educate and raise awareness of the rich</w:t>
      </w:r>
      <w:r w:rsidRPr="00EA2EC1">
        <w:rPr>
          <w:rFonts w:cstheme="minorHAnsi"/>
          <w:sz w:val="24"/>
        </w:rPr>
        <w:t xml:space="preserve"> </w:t>
      </w:r>
      <w:r w:rsidRPr="00EA2EC1">
        <w:rPr>
          <w:rFonts w:cstheme="minorHAnsi"/>
          <w:sz w:val="24"/>
        </w:rPr>
        <w:t>culture and history of the disability community.”</w:t>
      </w:r>
      <w:bookmarkStart w:id="0" w:name="_GoBack"/>
      <w:bookmarkEnd w:id="0"/>
    </w:p>
    <w:p w14:paraId="003B4590" w14:textId="77777777" w:rsidR="001B21AE" w:rsidRPr="00EA2EC1" w:rsidRDefault="001B21AE" w:rsidP="00EA2EC1">
      <w:pPr>
        <w:rPr>
          <w:rFonts w:cstheme="minorHAnsi"/>
          <w:sz w:val="24"/>
        </w:rPr>
      </w:pPr>
    </w:p>
    <w:p w14:paraId="7CE84946" w14:textId="77777777" w:rsidR="00095499" w:rsidRPr="00EA2EC1" w:rsidRDefault="00095499" w:rsidP="00EA2EC1">
      <w:pPr>
        <w:spacing w:after="0"/>
        <w:rPr>
          <w:rFonts w:cstheme="minorHAnsi"/>
          <w:sz w:val="24"/>
        </w:rPr>
      </w:pPr>
      <w:r w:rsidRPr="00EA2EC1">
        <w:rPr>
          <w:rFonts w:cstheme="minorHAnsi"/>
          <w:sz w:val="24"/>
        </w:rPr>
        <w:t>517 E. Crosstown Parkway</w:t>
      </w:r>
    </w:p>
    <w:p w14:paraId="765009D3" w14:textId="77777777" w:rsidR="00095499" w:rsidRPr="00EA2EC1" w:rsidRDefault="00095499" w:rsidP="00EA2EC1">
      <w:pPr>
        <w:spacing w:after="0"/>
        <w:rPr>
          <w:rFonts w:cstheme="minorHAnsi"/>
          <w:sz w:val="24"/>
        </w:rPr>
      </w:pPr>
      <w:r w:rsidRPr="00EA2EC1">
        <w:rPr>
          <w:rFonts w:cstheme="minorHAnsi"/>
          <w:sz w:val="24"/>
        </w:rPr>
        <w:t>Kalamazoo, MI  49001</w:t>
      </w:r>
    </w:p>
    <w:p w14:paraId="7795D491" w14:textId="77777777" w:rsidR="00095499" w:rsidRPr="00EA2EC1" w:rsidRDefault="00095499" w:rsidP="00EA2EC1">
      <w:pPr>
        <w:spacing w:after="120"/>
        <w:rPr>
          <w:rFonts w:cstheme="minorHAnsi"/>
          <w:sz w:val="24"/>
        </w:rPr>
      </w:pPr>
      <w:r w:rsidRPr="00EA2EC1">
        <w:rPr>
          <w:rFonts w:cstheme="minorHAnsi"/>
          <w:sz w:val="24"/>
        </w:rPr>
        <w:t>(269) 345-1516</w:t>
      </w:r>
    </w:p>
    <w:p w14:paraId="4A08B4B0" w14:textId="77777777" w:rsidR="00095499" w:rsidRPr="00EA2EC1" w:rsidRDefault="00095499" w:rsidP="00EA2EC1">
      <w:pPr>
        <w:spacing w:after="0"/>
        <w:rPr>
          <w:rFonts w:cstheme="minorHAnsi"/>
          <w:sz w:val="24"/>
        </w:rPr>
      </w:pPr>
      <w:r w:rsidRPr="00EA2EC1">
        <w:rPr>
          <w:rFonts w:cstheme="minorHAnsi"/>
          <w:sz w:val="24"/>
        </w:rPr>
        <w:t>2900 Lakeview Avenue</w:t>
      </w:r>
    </w:p>
    <w:p w14:paraId="4B08A113" w14:textId="77777777" w:rsidR="00095499" w:rsidRPr="00EA2EC1" w:rsidRDefault="00095499" w:rsidP="00EA2EC1">
      <w:pPr>
        <w:spacing w:after="0"/>
        <w:rPr>
          <w:rFonts w:cstheme="minorHAnsi"/>
          <w:sz w:val="24"/>
        </w:rPr>
      </w:pPr>
      <w:r w:rsidRPr="00EA2EC1">
        <w:rPr>
          <w:rFonts w:cstheme="minorHAnsi"/>
          <w:sz w:val="24"/>
        </w:rPr>
        <w:t>St. Joseph, MI  49085</w:t>
      </w:r>
    </w:p>
    <w:p w14:paraId="25182747" w14:textId="77777777" w:rsidR="00095499" w:rsidRPr="00EA2EC1" w:rsidRDefault="00095499" w:rsidP="00EA2EC1">
      <w:pPr>
        <w:spacing w:after="120"/>
        <w:rPr>
          <w:rFonts w:cstheme="minorHAnsi"/>
          <w:sz w:val="24"/>
        </w:rPr>
      </w:pPr>
      <w:r w:rsidRPr="00EA2EC1">
        <w:rPr>
          <w:rFonts w:cstheme="minorHAnsi"/>
          <w:sz w:val="24"/>
        </w:rPr>
        <w:t>(269) 985-0111</w:t>
      </w:r>
    </w:p>
    <w:p w14:paraId="2AA78C50" w14:textId="77777777" w:rsidR="00095499" w:rsidRPr="00EA2EC1" w:rsidRDefault="00095499" w:rsidP="00EA2EC1">
      <w:pPr>
        <w:spacing w:after="120"/>
        <w:rPr>
          <w:rFonts w:cstheme="minorHAnsi"/>
          <w:sz w:val="24"/>
        </w:rPr>
      </w:pPr>
      <w:r w:rsidRPr="00EA2EC1">
        <w:rPr>
          <w:rFonts w:cstheme="minorHAnsi"/>
          <w:sz w:val="24"/>
        </w:rPr>
        <w:t xml:space="preserve">Toll Free: (877) 674-5209          </w:t>
      </w:r>
    </w:p>
    <w:p w14:paraId="78BE9168" w14:textId="77777777" w:rsidR="00095499" w:rsidRPr="00EA2EC1" w:rsidRDefault="00095499" w:rsidP="00EA2EC1">
      <w:pPr>
        <w:spacing w:after="0"/>
        <w:rPr>
          <w:rFonts w:cstheme="minorHAnsi"/>
          <w:sz w:val="24"/>
        </w:rPr>
      </w:pPr>
      <w:r w:rsidRPr="00EA2EC1">
        <w:rPr>
          <w:rFonts w:cstheme="minorHAnsi"/>
          <w:sz w:val="24"/>
        </w:rPr>
        <w:t>www.dnswm.org</w:t>
      </w:r>
    </w:p>
    <w:p w14:paraId="41DD3366" w14:textId="77777777" w:rsidR="00095499" w:rsidRPr="00EA2EC1" w:rsidRDefault="00095499" w:rsidP="00EA2EC1">
      <w:pPr>
        <w:rPr>
          <w:rFonts w:cstheme="minorHAnsi"/>
        </w:rPr>
      </w:pPr>
    </w:p>
    <w:sectPr w:rsidR="00095499" w:rsidRPr="00EA2EC1" w:rsidSect="0084240E">
      <w:pgSz w:w="1226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imbusSan">
    <w:panose1 w:val="00000500000000000000"/>
    <w:charset w:val="00"/>
    <w:family w:val="moder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4D3"/>
    <w:multiLevelType w:val="hybridMultilevel"/>
    <w:tmpl w:val="81B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33A1"/>
    <w:multiLevelType w:val="hybridMultilevel"/>
    <w:tmpl w:val="C2A4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99"/>
    <w:rsid w:val="00095499"/>
    <w:rsid w:val="001B21AE"/>
    <w:rsid w:val="00307A96"/>
    <w:rsid w:val="00EA2EC1"/>
    <w:rsid w:val="00F0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5DC5"/>
  <w15:chartTrackingRefBased/>
  <w15:docId w15:val="{83650C62-62E8-41BE-A365-AF0BC96D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4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uiPriority w:val="99"/>
    <w:rsid w:val="00095499"/>
    <w:pPr>
      <w:suppressAutoHyphens/>
      <w:autoSpaceDE w:val="0"/>
      <w:autoSpaceDN w:val="0"/>
      <w:adjustRightInd w:val="0"/>
      <w:spacing w:after="180" w:line="280" w:lineRule="atLeast"/>
      <w:jc w:val="both"/>
      <w:textAlignment w:val="center"/>
    </w:pPr>
    <w:rPr>
      <w:rFonts w:ascii="Gabriola" w:hAnsi="Gabriola" w:cs="Gabriola"/>
      <w:color w:val="0078C1"/>
      <w:sz w:val="44"/>
      <w:szCs w:val="44"/>
    </w:rPr>
  </w:style>
  <w:style w:type="paragraph" w:customStyle="1" w:styleId="BasicParagraph">
    <w:name w:val="[Basic Paragraph]"/>
    <w:basedOn w:val="Normal"/>
    <w:uiPriority w:val="99"/>
    <w:rsid w:val="0009549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sigleline">
    <w:name w:val="sigle line"/>
    <w:basedOn w:val="Normal"/>
    <w:uiPriority w:val="99"/>
    <w:rsid w:val="00095499"/>
    <w:pPr>
      <w:suppressAutoHyphens/>
      <w:autoSpaceDE w:val="0"/>
      <w:autoSpaceDN w:val="0"/>
      <w:adjustRightInd w:val="0"/>
      <w:spacing w:after="0" w:line="280" w:lineRule="atLeast"/>
      <w:jc w:val="both"/>
      <w:textAlignment w:val="center"/>
    </w:pPr>
    <w:rPr>
      <w:rFonts w:ascii="Book Antiqua" w:hAnsi="Book Antiqua" w:cs="Book Antiqua"/>
      <w:color w:val="000000"/>
      <w:sz w:val="24"/>
      <w:szCs w:val="24"/>
    </w:rPr>
  </w:style>
  <w:style w:type="character" w:customStyle="1" w:styleId="svc">
    <w:name w:val="svc#"/>
    <w:uiPriority w:val="99"/>
    <w:rsid w:val="00095499"/>
    <w:rPr>
      <w:rFonts w:ascii="NimbusSan" w:hAnsi="NimbusSan" w:cs="NimbusSan"/>
      <w:b/>
      <w:bCs/>
      <w:color w:val="0078C1"/>
      <w:sz w:val="28"/>
      <w:szCs w:val="28"/>
    </w:rPr>
  </w:style>
  <w:style w:type="paragraph" w:styleId="ListParagraph">
    <w:name w:val="List Paragraph"/>
    <w:basedOn w:val="Normal"/>
    <w:uiPriority w:val="34"/>
    <w:qFormat/>
    <w:rsid w:val="00095499"/>
    <w:pPr>
      <w:ind w:left="720"/>
      <w:contextualSpacing/>
    </w:pPr>
  </w:style>
  <w:style w:type="paragraph" w:styleId="Title">
    <w:name w:val="Title"/>
    <w:basedOn w:val="Normal"/>
    <w:next w:val="Normal"/>
    <w:link w:val="TitleChar"/>
    <w:uiPriority w:val="10"/>
    <w:qFormat/>
    <w:rsid w:val="0009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4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54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549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954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4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104FD27AFD0469F3A93041A166FB2" ma:contentTypeVersion="16" ma:contentTypeDescription="Create a new document." ma:contentTypeScope="" ma:versionID="5e98a5ce87d36910bc5d0fadf25e14a0">
  <xsd:schema xmlns:xsd="http://www.w3.org/2001/XMLSchema" xmlns:xs="http://www.w3.org/2001/XMLSchema" xmlns:p="http://schemas.microsoft.com/office/2006/metadata/properties" xmlns:ns3="65a23f1d-db66-4ee9-9b93-a4e6bd266dea" xmlns:ns4="3f601249-b0e4-46a8-ac49-06bc7a8e0f3e" targetNamespace="http://schemas.microsoft.com/office/2006/metadata/properties" ma:root="true" ma:fieldsID="db26c27519ffd46d5b50851595a8e34f" ns3:_="" ns4:_="">
    <xsd:import namespace="65a23f1d-db66-4ee9-9b93-a4e6bd266dea"/>
    <xsd:import namespace="3f601249-b0e4-46a8-ac49-06bc7a8e0f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23f1d-db66-4ee9-9b93-a4e6bd266d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01249-b0e4-46a8-ac49-06bc7a8e0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a23f1d-db66-4ee9-9b93-a4e6bd266dea" xsi:nil="true"/>
  </documentManagement>
</p:properties>
</file>

<file path=customXml/itemProps1.xml><?xml version="1.0" encoding="utf-8"?>
<ds:datastoreItem xmlns:ds="http://schemas.openxmlformats.org/officeDocument/2006/customXml" ds:itemID="{9ACA3D5D-B4B0-4F5C-B66B-3ADE10B0B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23f1d-db66-4ee9-9b93-a4e6bd266dea"/>
    <ds:schemaRef ds:uri="3f601249-b0e4-46a8-ac49-06bc7a8e0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9CC31-4587-4B2E-8FFC-6FC72BBA5858}">
  <ds:schemaRefs>
    <ds:schemaRef ds:uri="http://schemas.microsoft.com/sharepoint/v3/contenttype/forms"/>
  </ds:schemaRefs>
</ds:datastoreItem>
</file>

<file path=customXml/itemProps3.xml><?xml version="1.0" encoding="utf-8"?>
<ds:datastoreItem xmlns:ds="http://schemas.openxmlformats.org/officeDocument/2006/customXml" ds:itemID="{E151D4AC-BA34-45A9-9333-F4A52C466558}">
  <ds:schemaRefs>
    <ds:schemaRef ds:uri="http://www.w3.org/XML/1998/namespace"/>
    <ds:schemaRef ds:uri="65a23f1d-db66-4ee9-9b93-a4e6bd266dea"/>
    <ds:schemaRef ds:uri="http://schemas.microsoft.com/office/2006/documentManagement/types"/>
    <ds:schemaRef ds:uri="http://purl.org/dc/terms/"/>
    <ds:schemaRef ds:uri="3f601249-b0e4-46a8-ac49-06bc7a8e0f3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5530</Characters>
  <Application>Microsoft Office Word</Application>
  <DocSecurity>0</DocSecurity>
  <Lines>212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Abbott</dc:creator>
  <cp:keywords/>
  <dc:description/>
  <cp:lastModifiedBy>Allison Leece</cp:lastModifiedBy>
  <cp:revision>2</cp:revision>
  <dcterms:created xsi:type="dcterms:W3CDTF">2023-09-18T18:53:00Z</dcterms:created>
  <dcterms:modified xsi:type="dcterms:W3CDTF">2023-09-18T18:53:00Z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9eef04924b26eeeda74a1fc6cfc44c581d5b5b683f7368af32f8a065a9773239</vt:lpwstr>
  </property>
  <property fmtid="{D5CDD505-2E9C-101B-9397-08002B2CF9AE}" pid="3" name="ContentTypeId">
    <vt:lpwstr>0x010100D30104FD27AFD0469F3A93041A166FB2</vt:lpwstr>
  </property>
</Properties>
</file>